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CC" w:rsidRDefault="00DD4FCC">
      <w:pPr>
        <w:widowControl w:val="0"/>
        <w:pBdr>
          <w:top w:val="nil"/>
          <w:left w:val="nil"/>
          <w:bottom w:val="nil"/>
          <w:right w:val="nil"/>
          <w:between w:val="nil"/>
        </w:pBdr>
        <w:spacing w:line="276" w:lineRule="auto"/>
        <w:jc w:val="left"/>
      </w:pPr>
    </w:p>
    <w:p w:rsidR="00DD4FCC" w:rsidRDefault="00DD4FCC">
      <w:pPr>
        <w:widowControl w:val="0"/>
        <w:pBdr>
          <w:top w:val="nil"/>
          <w:left w:val="nil"/>
          <w:bottom w:val="nil"/>
          <w:right w:val="nil"/>
          <w:between w:val="nil"/>
        </w:pBdr>
        <w:spacing w:line="276" w:lineRule="auto"/>
        <w:jc w:val="left"/>
      </w:pPr>
    </w:p>
    <w:p w:rsidR="00DD4FCC" w:rsidRDefault="00DD4FCC">
      <w:pPr>
        <w:widowControl w:val="0"/>
        <w:pBdr>
          <w:top w:val="nil"/>
          <w:left w:val="nil"/>
          <w:bottom w:val="nil"/>
          <w:right w:val="nil"/>
          <w:between w:val="nil"/>
        </w:pBdr>
        <w:spacing w:line="276" w:lineRule="auto"/>
        <w:jc w:val="left"/>
      </w:pPr>
    </w:p>
    <w:p w:rsidR="00DD4FCC" w:rsidRDefault="00DD4FCC">
      <w:pPr>
        <w:widowControl w:val="0"/>
        <w:pBdr>
          <w:top w:val="nil"/>
          <w:left w:val="nil"/>
          <w:bottom w:val="nil"/>
          <w:right w:val="nil"/>
          <w:between w:val="nil"/>
        </w:pBdr>
        <w:spacing w:line="276" w:lineRule="auto"/>
        <w:jc w:val="left"/>
      </w:pPr>
    </w:p>
    <w:p w:rsidR="00DD4FCC" w:rsidRDefault="00E42881">
      <w:pPr>
        <w:pBdr>
          <w:top w:val="nil"/>
          <w:left w:val="nil"/>
          <w:bottom w:val="nil"/>
          <w:right w:val="nil"/>
          <w:between w:val="nil"/>
        </w:pBdr>
        <w:spacing w:line="240" w:lineRule="auto"/>
        <w:jc w:val="right"/>
        <w:rPr>
          <w:b/>
          <w:color w:val="272464"/>
          <w:sz w:val="28"/>
          <w:szCs w:val="28"/>
        </w:rPr>
      </w:pPr>
      <w:r>
        <w:rPr>
          <w:noProof/>
        </w:rPr>
        <w:drawing>
          <wp:anchor distT="0" distB="0" distL="114300" distR="114300" simplePos="0" relativeHeight="251658240" behindDoc="0" locked="0" layoutInCell="1" hidden="0" allowOverlap="1">
            <wp:simplePos x="0" y="0"/>
            <wp:positionH relativeFrom="column">
              <wp:posOffset>-38731</wp:posOffset>
            </wp:positionH>
            <wp:positionV relativeFrom="paragraph">
              <wp:posOffset>0</wp:posOffset>
            </wp:positionV>
            <wp:extent cx="2349500" cy="1346200"/>
            <wp:effectExtent l="0" t="0" r="0" b="0"/>
            <wp:wrapSquare wrapText="bothSides" distT="0" distB="0" distL="114300" distR="114300"/>
            <wp:docPr id="1546673202" name="image3.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Logotipo, nome da empresa&#10;&#10;Descrição gerada automaticamente"/>
                    <pic:cNvPicPr preferRelativeResize="0"/>
                  </pic:nvPicPr>
                  <pic:blipFill>
                    <a:blip r:embed="rId9"/>
                    <a:srcRect/>
                    <a:stretch>
                      <a:fillRect/>
                    </a:stretch>
                  </pic:blipFill>
                  <pic:spPr>
                    <a:xfrm>
                      <a:off x="0" y="0"/>
                      <a:ext cx="2349500" cy="1346200"/>
                    </a:xfrm>
                    <a:prstGeom prst="rect">
                      <a:avLst/>
                    </a:prstGeom>
                    <a:ln/>
                  </pic:spPr>
                </pic:pic>
              </a:graphicData>
            </a:graphic>
          </wp:anchor>
        </w:drawing>
      </w:r>
    </w:p>
    <w:p w:rsidR="00DD4FCC" w:rsidRDefault="00AC13F2">
      <w:pPr>
        <w:pBdr>
          <w:top w:val="nil"/>
          <w:left w:val="nil"/>
          <w:bottom w:val="nil"/>
          <w:right w:val="nil"/>
          <w:between w:val="nil"/>
        </w:pBdr>
        <w:spacing w:line="240" w:lineRule="auto"/>
        <w:jc w:val="right"/>
        <w:rPr>
          <w:b/>
          <w:color w:val="272464"/>
          <w:sz w:val="32"/>
          <w:szCs w:val="32"/>
        </w:rPr>
      </w:pPr>
      <w:r w:rsidRPr="00E42881">
        <w:rPr>
          <w:b/>
          <w:smallCaps/>
          <w:color w:val="272464"/>
          <w:sz w:val="32"/>
          <w:szCs w:val="32"/>
        </w:rPr>
        <w:t>REVISÃO INTEGRATIVA</w:t>
      </w:r>
    </w:p>
    <w:p w:rsidR="00DD4FCC" w:rsidRDefault="00DD4FCC">
      <w:pPr>
        <w:pBdr>
          <w:top w:val="nil"/>
          <w:left w:val="nil"/>
          <w:bottom w:val="nil"/>
          <w:right w:val="nil"/>
          <w:between w:val="nil"/>
        </w:pBdr>
        <w:spacing w:line="240" w:lineRule="auto"/>
        <w:jc w:val="right"/>
        <w:rPr>
          <w:b/>
          <w:color w:val="002069"/>
          <w:sz w:val="16"/>
          <w:szCs w:val="16"/>
        </w:rPr>
      </w:pPr>
    </w:p>
    <w:p w:rsidR="00DD4FCC" w:rsidRDefault="00E42881">
      <w:pPr>
        <w:jc w:val="right"/>
        <w:rPr>
          <w:sz w:val="16"/>
          <w:szCs w:val="1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2222500</wp:posOffset>
                </wp:positionH>
                <wp:positionV relativeFrom="paragraph">
                  <wp:posOffset>63500</wp:posOffset>
                </wp:positionV>
                <wp:extent cx="0" cy="57150"/>
                <wp:effectExtent l="0" t="0" r="0" b="0"/>
                <wp:wrapNone/>
                <wp:docPr id="1546673199" name="Conector de Seta Reta 1546673199"/>
                <wp:cNvGraphicFramePr/>
                <a:graphic xmlns:a="http://schemas.openxmlformats.org/drawingml/2006/main">
                  <a:graphicData uri="http://schemas.microsoft.com/office/word/2010/wordprocessingShape">
                    <wps:wsp>
                      <wps:cNvCnPr/>
                      <wps:spPr>
                        <a:xfrm>
                          <a:off x="3276000" y="3780000"/>
                          <a:ext cx="4140000" cy="0"/>
                        </a:xfrm>
                        <a:prstGeom prst="straightConnector1">
                          <a:avLst/>
                        </a:prstGeom>
                        <a:noFill/>
                        <a:ln w="57150" cap="flat" cmpd="sng">
                          <a:solidFill>
                            <a:srgbClr val="272464"/>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2222500</wp:posOffset>
                </wp:positionH>
                <wp:positionV relativeFrom="paragraph">
                  <wp:posOffset>63500</wp:posOffset>
                </wp:positionV>
                <wp:extent cx="0" cy="57150"/>
                <wp:effectExtent b="0" l="0" r="0" t="0"/>
                <wp:wrapNone/>
                <wp:docPr id="154667319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5715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2260600</wp:posOffset>
                </wp:positionH>
                <wp:positionV relativeFrom="paragraph">
                  <wp:posOffset>0</wp:posOffset>
                </wp:positionV>
                <wp:extent cx="0" cy="28575"/>
                <wp:effectExtent l="0" t="0" r="0" b="0"/>
                <wp:wrapNone/>
                <wp:docPr id="1546673200" name="Conector de Seta Reta 1546673200"/>
                <wp:cNvGraphicFramePr/>
                <a:graphic xmlns:a="http://schemas.openxmlformats.org/drawingml/2006/main">
                  <a:graphicData uri="http://schemas.microsoft.com/office/word/2010/wordprocessingShape">
                    <wps:wsp>
                      <wps:cNvCnPr/>
                      <wps:spPr>
                        <a:xfrm>
                          <a:off x="3276000" y="3780000"/>
                          <a:ext cx="4140000" cy="0"/>
                        </a:xfrm>
                        <a:prstGeom prst="straightConnector1">
                          <a:avLst/>
                        </a:prstGeom>
                        <a:noFill/>
                        <a:ln w="28575" cap="flat" cmpd="sng">
                          <a:solidFill>
                            <a:srgbClr val="D9DADB"/>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2260600</wp:posOffset>
                </wp:positionH>
                <wp:positionV relativeFrom="paragraph">
                  <wp:posOffset>0</wp:posOffset>
                </wp:positionV>
                <wp:extent cx="0" cy="28575"/>
                <wp:effectExtent b="0" l="0" r="0" t="0"/>
                <wp:wrapNone/>
                <wp:docPr id="154667320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28575"/>
                        </a:xfrm>
                        <a:prstGeom prst="rect"/>
                        <a:ln/>
                      </pic:spPr>
                    </pic:pic>
                  </a:graphicData>
                </a:graphic>
              </wp:anchor>
            </w:drawing>
          </mc:Fallback>
        </mc:AlternateContent>
      </w:r>
    </w:p>
    <w:p w:rsidR="00DD4FCC" w:rsidRDefault="00DD4FCC">
      <w:pPr>
        <w:spacing w:line="240" w:lineRule="auto"/>
        <w:jc w:val="right"/>
        <w:rPr>
          <w:sz w:val="16"/>
          <w:szCs w:val="16"/>
        </w:rPr>
      </w:pPr>
    </w:p>
    <w:p w:rsidR="00DD4FCC" w:rsidRDefault="00E42881">
      <w:pPr>
        <w:pBdr>
          <w:top w:val="nil"/>
          <w:left w:val="nil"/>
          <w:bottom w:val="nil"/>
          <w:right w:val="nil"/>
          <w:between w:val="nil"/>
        </w:pBdr>
        <w:spacing w:line="240" w:lineRule="auto"/>
        <w:jc w:val="right"/>
        <w:rPr>
          <w:rFonts w:ascii="Times New Roman" w:eastAsia="Times New Roman" w:hAnsi="Times New Roman" w:cs="Times New Roman"/>
          <w:color w:val="D9DADB"/>
          <w:sz w:val="24"/>
          <w:szCs w:val="24"/>
        </w:rPr>
      </w:pPr>
      <w:r>
        <w:rPr>
          <w:color w:val="D9DADB"/>
          <w:sz w:val="24"/>
          <w:szCs w:val="24"/>
        </w:rPr>
        <w:t xml:space="preserve">DOI: </w:t>
      </w:r>
      <w:r w:rsidR="00F306A3" w:rsidRPr="00F306A3">
        <w:rPr>
          <w:color w:val="D9DADB"/>
          <w:sz w:val="24"/>
          <w:szCs w:val="24"/>
        </w:rPr>
        <w:t xml:space="preserve">10.53843/ </w:t>
      </w:r>
      <w:proofErr w:type="gramStart"/>
      <w:r w:rsidR="00F306A3" w:rsidRPr="00F306A3">
        <w:rPr>
          <w:color w:val="D9DADB"/>
          <w:sz w:val="24"/>
          <w:szCs w:val="24"/>
        </w:rPr>
        <w:t>bms.v</w:t>
      </w:r>
      <w:proofErr w:type="gramEnd"/>
      <w:r w:rsidR="00F306A3" w:rsidRPr="00F306A3">
        <w:rPr>
          <w:color w:val="D9DADB"/>
          <w:sz w:val="24"/>
          <w:szCs w:val="24"/>
        </w:rPr>
        <w:t>11i15.1112</w:t>
      </w:r>
    </w:p>
    <w:p w:rsidR="00DD4FCC" w:rsidRDefault="00DD4FCC">
      <w:pPr>
        <w:rPr>
          <w:sz w:val="32"/>
          <w:szCs w:val="32"/>
        </w:rPr>
      </w:pPr>
    </w:p>
    <w:p w:rsidR="00DD4FCC" w:rsidRDefault="00DD4FCC">
      <w:pPr>
        <w:pBdr>
          <w:top w:val="nil"/>
          <w:left w:val="nil"/>
          <w:bottom w:val="nil"/>
          <w:right w:val="nil"/>
          <w:between w:val="nil"/>
        </w:pBdr>
        <w:spacing w:line="256" w:lineRule="auto"/>
        <w:jc w:val="center"/>
        <w:rPr>
          <w:b/>
          <w:smallCaps/>
          <w:color w:val="272464"/>
          <w:sz w:val="8"/>
          <w:szCs w:val="8"/>
        </w:rPr>
      </w:pPr>
    </w:p>
    <w:p w:rsidR="00DD4FCC" w:rsidRDefault="00E42881">
      <w:pPr>
        <w:spacing w:line="256" w:lineRule="auto"/>
        <w:jc w:val="center"/>
        <w:rPr>
          <w:b/>
          <w:smallCaps/>
          <w:color w:val="272464"/>
          <w:sz w:val="32"/>
          <w:szCs w:val="32"/>
        </w:rPr>
      </w:pPr>
      <w:r w:rsidRPr="00E42881">
        <w:rPr>
          <w:b/>
          <w:smallCaps/>
          <w:color w:val="272464"/>
          <w:sz w:val="32"/>
          <w:szCs w:val="32"/>
        </w:rPr>
        <w:t>A ARTE DE COMUNICAR E COMPREENDER AS EMOÇÕES NA RELAÇÃO DO MÉDICO COM SEUS PACIENTES E FAMILIARES: UMA REVISÃO INTEGRATIVA</w:t>
      </w:r>
    </w:p>
    <w:p w:rsidR="00DD4FCC" w:rsidRDefault="00DD4FCC">
      <w:pPr>
        <w:spacing w:line="256" w:lineRule="auto"/>
        <w:jc w:val="center"/>
        <w:rPr>
          <w:b/>
          <w:smallCaps/>
          <w:color w:val="272464"/>
          <w:sz w:val="32"/>
          <w:szCs w:val="32"/>
        </w:rPr>
      </w:pPr>
    </w:p>
    <w:p w:rsidR="00DD4FCC" w:rsidRPr="001D4A1E" w:rsidRDefault="00E42881">
      <w:pPr>
        <w:pBdr>
          <w:top w:val="nil"/>
          <w:left w:val="nil"/>
          <w:bottom w:val="nil"/>
          <w:right w:val="nil"/>
          <w:between w:val="nil"/>
        </w:pBdr>
        <w:spacing w:line="256" w:lineRule="auto"/>
        <w:jc w:val="center"/>
        <w:rPr>
          <w:rFonts w:ascii="Times New Roman" w:eastAsia="Times New Roman" w:hAnsi="Times New Roman" w:cs="Times New Roman"/>
          <w:b/>
          <w:smallCaps/>
          <w:color w:val="272464"/>
          <w:sz w:val="24"/>
          <w:szCs w:val="24"/>
          <w:lang w:val="en-US"/>
        </w:rPr>
      </w:pPr>
      <w:r w:rsidRPr="001D4A1E">
        <w:rPr>
          <w:b/>
          <w:smallCaps/>
          <w:color w:val="272464"/>
          <w:sz w:val="32"/>
          <w:szCs w:val="32"/>
          <w:lang w:val="en-US"/>
        </w:rPr>
        <w:t>THE ART OF COMMUNICATING AND UNDERSTANDING EMOTIONS IN THE RELATIONSHIP BETWEEN DOCTORS AND PATIENTS AND THEIR FAMILIES: AN INTEGRATIVE REVIEW</w:t>
      </w:r>
    </w:p>
    <w:p w:rsidR="00DD4FCC" w:rsidRPr="001D4A1E" w:rsidRDefault="00DD4FCC">
      <w:pPr>
        <w:pBdr>
          <w:top w:val="nil"/>
          <w:left w:val="nil"/>
          <w:bottom w:val="nil"/>
          <w:right w:val="nil"/>
          <w:between w:val="nil"/>
        </w:pBdr>
        <w:spacing w:line="256" w:lineRule="auto"/>
        <w:jc w:val="center"/>
        <w:rPr>
          <w:color w:val="002069"/>
          <w:sz w:val="32"/>
          <w:szCs w:val="32"/>
          <w:lang w:val="en-US"/>
        </w:rPr>
      </w:pPr>
    </w:p>
    <w:p w:rsidR="00DD4FCC" w:rsidRDefault="001D4A1E">
      <w:pPr>
        <w:pBdr>
          <w:top w:val="nil"/>
          <w:left w:val="nil"/>
          <w:bottom w:val="nil"/>
          <w:right w:val="nil"/>
          <w:between w:val="nil"/>
        </w:pBdr>
        <w:spacing w:line="256" w:lineRule="auto"/>
        <w:rPr>
          <w:rFonts w:ascii="Times New Roman" w:eastAsia="Times New Roman" w:hAnsi="Times New Roman" w:cs="Times New Roman"/>
          <w:i/>
          <w:color w:val="808285"/>
          <w:sz w:val="24"/>
          <w:szCs w:val="24"/>
        </w:rPr>
      </w:pPr>
      <w:r w:rsidRPr="001D4A1E">
        <w:rPr>
          <w:i/>
          <w:color w:val="808285"/>
          <w:sz w:val="20"/>
          <w:szCs w:val="20"/>
        </w:rPr>
        <w:t>Lívia P. Dantas de Santana</w:t>
      </w:r>
      <w:hyperlink r:id="rId11">
        <w:r w:rsidR="00E42881">
          <w:rPr>
            <w:i/>
            <w:noProof/>
            <w:color w:val="1155CC"/>
            <w:sz w:val="20"/>
            <w:szCs w:val="20"/>
            <w:u w:val="single"/>
          </w:rPr>
          <w:drawing>
            <wp:inline distT="0" distB="0" distL="0" distR="0">
              <wp:extent cx="144000" cy="144000"/>
              <wp:effectExtent l="0" t="0" r="8890" b="8890"/>
              <wp:docPr id="1546673204" name="image4.png" descr="Ícone&#10;&#10;Descrição gerada automaticamente">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546673204" name="image4.png" descr="Ícone&#10;&#10;Descrição gerada automaticamente">
                        <a:hlinkClick r:id="rId12"/>
                      </pic:cNvPr>
                      <pic:cNvPicPr preferRelativeResize="0"/>
                    </pic:nvPicPr>
                    <pic:blipFill>
                      <a:blip r:embed="rId13"/>
                      <a:srcRect/>
                      <a:stretch>
                        <a:fillRect/>
                      </a:stretch>
                    </pic:blipFill>
                    <pic:spPr>
                      <a:xfrm>
                        <a:off x="0" y="0"/>
                        <a:ext cx="144000" cy="144000"/>
                      </a:xfrm>
                      <a:prstGeom prst="rect">
                        <a:avLst/>
                      </a:prstGeom>
                      <a:ln/>
                    </pic:spPr>
                  </pic:pic>
                </a:graphicData>
              </a:graphic>
            </wp:inline>
          </w:drawing>
        </w:r>
      </w:hyperlink>
      <w:r w:rsidR="00E42881">
        <w:rPr>
          <w:i/>
          <w:color w:val="808285"/>
          <w:sz w:val="20"/>
          <w:szCs w:val="20"/>
          <w:vertAlign w:val="superscript"/>
        </w:rPr>
        <w:t>1</w:t>
      </w:r>
      <w:r w:rsidR="00E42881">
        <w:rPr>
          <w:b/>
          <w:i/>
          <w:color w:val="808285"/>
          <w:sz w:val="20"/>
          <w:szCs w:val="20"/>
          <w:vertAlign w:val="superscript"/>
        </w:rPr>
        <w:t>*</w:t>
      </w:r>
      <w:r w:rsidR="00E42881">
        <w:rPr>
          <w:i/>
          <w:color w:val="808285"/>
          <w:sz w:val="20"/>
          <w:szCs w:val="20"/>
        </w:rPr>
        <w:t xml:space="preserve">; </w:t>
      </w:r>
      <w:r w:rsidRPr="001D4A1E">
        <w:rPr>
          <w:i/>
          <w:color w:val="808285"/>
          <w:sz w:val="20"/>
          <w:szCs w:val="20"/>
        </w:rPr>
        <w:t>Eli Gama Souza</w:t>
      </w:r>
      <w:r w:rsidR="00E42881">
        <w:rPr>
          <w:i/>
          <w:color w:val="808285"/>
          <w:sz w:val="20"/>
          <w:szCs w:val="20"/>
        </w:rPr>
        <w:t xml:space="preserve"> </w:t>
      </w:r>
      <w:hyperlink r:id="rId14">
        <w:r w:rsidR="00E42881">
          <w:rPr>
            <w:i/>
            <w:noProof/>
            <w:color w:val="1155CC"/>
            <w:sz w:val="20"/>
            <w:szCs w:val="20"/>
            <w:u w:val="single"/>
          </w:rPr>
          <w:drawing>
            <wp:inline distT="0" distB="0" distL="0" distR="0">
              <wp:extent cx="144000" cy="144000"/>
              <wp:effectExtent l="0" t="0" r="8890" b="8890"/>
              <wp:docPr id="1546673203" name="image4.png" descr="Ícone&#10;&#10;Descrição gerada automaticamente">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546673203" name="image4.png" descr="Ícone&#10;&#10;Descrição gerada automaticamente">
                        <a:hlinkClick r:id="rId15"/>
                      </pic:cNvPr>
                      <pic:cNvPicPr preferRelativeResize="0"/>
                    </pic:nvPicPr>
                    <pic:blipFill>
                      <a:blip r:embed="rId13"/>
                      <a:srcRect/>
                      <a:stretch>
                        <a:fillRect/>
                      </a:stretch>
                    </pic:blipFill>
                    <pic:spPr>
                      <a:xfrm>
                        <a:off x="0" y="0"/>
                        <a:ext cx="144000" cy="144000"/>
                      </a:xfrm>
                      <a:prstGeom prst="rect">
                        <a:avLst/>
                      </a:prstGeom>
                      <a:ln/>
                    </pic:spPr>
                  </pic:pic>
                </a:graphicData>
              </a:graphic>
            </wp:inline>
          </w:drawing>
        </w:r>
      </w:hyperlink>
      <w:r w:rsidR="00E42881">
        <w:rPr>
          <w:i/>
          <w:color w:val="808285"/>
          <w:sz w:val="20"/>
          <w:szCs w:val="20"/>
          <w:vertAlign w:val="superscript"/>
        </w:rPr>
        <w:t>2</w:t>
      </w:r>
      <w:r w:rsidR="00E42881">
        <w:rPr>
          <w:i/>
          <w:color w:val="808285"/>
          <w:sz w:val="20"/>
          <w:szCs w:val="20"/>
        </w:rPr>
        <w:t xml:space="preserve">; </w:t>
      </w:r>
      <w:r w:rsidRPr="001D4A1E">
        <w:rPr>
          <w:i/>
          <w:color w:val="808285"/>
          <w:sz w:val="20"/>
          <w:szCs w:val="20"/>
        </w:rPr>
        <w:t xml:space="preserve">Anna </w:t>
      </w:r>
      <w:proofErr w:type="spellStart"/>
      <w:r w:rsidRPr="001D4A1E">
        <w:rPr>
          <w:i/>
          <w:color w:val="808285"/>
          <w:sz w:val="20"/>
          <w:szCs w:val="20"/>
        </w:rPr>
        <w:t>Valeska</w:t>
      </w:r>
      <w:proofErr w:type="spellEnd"/>
      <w:r w:rsidRPr="001D4A1E">
        <w:rPr>
          <w:i/>
          <w:color w:val="808285"/>
          <w:sz w:val="20"/>
          <w:szCs w:val="20"/>
        </w:rPr>
        <w:t xml:space="preserve"> Procópio de M. Mendonça</w:t>
      </w:r>
      <w:r w:rsidR="00E42881">
        <w:rPr>
          <w:i/>
          <w:color w:val="808285"/>
          <w:sz w:val="20"/>
          <w:szCs w:val="20"/>
        </w:rPr>
        <w:t xml:space="preserve"> </w:t>
      </w:r>
      <w:hyperlink r:id="rId16">
        <w:r w:rsidR="00E42881">
          <w:rPr>
            <w:i/>
            <w:noProof/>
            <w:color w:val="1155CC"/>
            <w:sz w:val="20"/>
            <w:szCs w:val="20"/>
            <w:u w:val="single"/>
          </w:rPr>
          <w:drawing>
            <wp:inline distT="0" distB="0" distL="0" distR="0">
              <wp:extent cx="152400" cy="152400"/>
              <wp:effectExtent l="0" t="0" r="0" b="0"/>
              <wp:docPr id="1546673206" name="image4.png" descr="Ícone&#10;&#10;Descrição gerada automaticamente">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546673206" name="image4.png" descr="Ícone&#10;&#10;Descrição gerada automaticamente">
                        <a:hlinkClick r:id="rId17"/>
                      </pic:cNvPr>
                      <pic:cNvPicPr preferRelativeResize="0"/>
                    </pic:nvPicPr>
                    <pic:blipFill>
                      <a:blip r:embed="rId13"/>
                      <a:srcRect/>
                      <a:stretch>
                        <a:fillRect/>
                      </a:stretch>
                    </pic:blipFill>
                    <pic:spPr>
                      <a:xfrm>
                        <a:off x="0" y="0"/>
                        <a:ext cx="152400" cy="152400"/>
                      </a:xfrm>
                      <a:prstGeom prst="rect">
                        <a:avLst/>
                      </a:prstGeom>
                      <a:ln/>
                    </pic:spPr>
                  </pic:pic>
                </a:graphicData>
              </a:graphic>
            </wp:inline>
          </w:drawing>
        </w:r>
      </w:hyperlink>
      <w:r w:rsidR="00E42881">
        <w:rPr>
          <w:i/>
          <w:color w:val="808285"/>
          <w:sz w:val="20"/>
          <w:szCs w:val="20"/>
          <w:vertAlign w:val="superscript"/>
        </w:rPr>
        <w:t>3</w:t>
      </w:r>
      <w:r w:rsidR="00E42881">
        <w:rPr>
          <w:i/>
          <w:color w:val="808285"/>
          <w:sz w:val="20"/>
          <w:szCs w:val="20"/>
        </w:rPr>
        <w:t xml:space="preserve"> </w:t>
      </w:r>
    </w:p>
    <w:p w:rsidR="00DD4FCC" w:rsidRDefault="00DD4FCC">
      <w:pPr>
        <w:spacing w:line="240" w:lineRule="auto"/>
        <w:rPr>
          <w:i/>
          <w:color w:val="808285"/>
          <w:sz w:val="24"/>
          <w:szCs w:val="24"/>
        </w:rPr>
      </w:pPr>
    </w:p>
    <w:p w:rsidR="00DD4FCC" w:rsidRDefault="00E42881">
      <w:pPr>
        <w:jc w:val="left"/>
        <w:rPr>
          <w:color w:val="000000"/>
          <w:sz w:val="16"/>
          <w:szCs w:val="16"/>
        </w:rPr>
      </w:pPr>
      <w:bookmarkStart w:id="0" w:name="_heading=h.gjdgxs" w:colFirst="0" w:colLast="0"/>
      <w:bookmarkEnd w:id="0"/>
      <w:r>
        <w:rPr>
          <w:b/>
          <w:color w:val="000000"/>
          <w:sz w:val="16"/>
          <w:szCs w:val="16"/>
        </w:rPr>
        <w:t xml:space="preserve">1. </w:t>
      </w:r>
      <w:r w:rsidR="001D4A1E" w:rsidRPr="001D4A1E">
        <w:rPr>
          <w:sz w:val="16"/>
          <w:szCs w:val="16"/>
        </w:rPr>
        <w:t>Universidade Federal de Sergipe</w:t>
      </w:r>
      <w:r>
        <w:rPr>
          <w:color w:val="000000"/>
          <w:sz w:val="16"/>
          <w:szCs w:val="16"/>
        </w:rPr>
        <w:t xml:space="preserve">, Medical </w:t>
      </w:r>
      <w:proofErr w:type="spellStart"/>
      <w:r>
        <w:rPr>
          <w:color w:val="000000"/>
          <w:sz w:val="16"/>
          <w:szCs w:val="16"/>
        </w:rPr>
        <w:t>Student</w:t>
      </w:r>
      <w:proofErr w:type="spellEnd"/>
      <w:r w:rsidR="001D4A1E">
        <w:rPr>
          <w:color w:val="000000"/>
          <w:sz w:val="16"/>
          <w:szCs w:val="16"/>
        </w:rPr>
        <w:t xml:space="preserve"> UFS</w:t>
      </w:r>
      <w:r>
        <w:rPr>
          <w:color w:val="000000"/>
          <w:sz w:val="16"/>
          <w:szCs w:val="16"/>
        </w:rPr>
        <w:t>. 2.</w:t>
      </w:r>
      <w:r w:rsidR="001D4A1E" w:rsidRPr="001D4A1E">
        <w:t xml:space="preserve"> </w:t>
      </w:r>
      <w:r w:rsidR="001D4A1E" w:rsidRPr="001D4A1E">
        <w:rPr>
          <w:sz w:val="16"/>
          <w:szCs w:val="16"/>
        </w:rPr>
        <w:t>Universidade Federal de Sergipe</w:t>
      </w:r>
      <w:r w:rsidR="001D4A1E">
        <w:rPr>
          <w:sz w:val="16"/>
          <w:szCs w:val="16"/>
        </w:rPr>
        <w:t xml:space="preserve"> UFS</w:t>
      </w:r>
      <w:r>
        <w:rPr>
          <w:color w:val="000000"/>
          <w:sz w:val="16"/>
          <w:szCs w:val="16"/>
        </w:rPr>
        <w:t xml:space="preserve">, Medical </w:t>
      </w:r>
      <w:proofErr w:type="spellStart"/>
      <w:r>
        <w:rPr>
          <w:color w:val="000000"/>
          <w:sz w:val="16"/>
          <w:szCs w:val="16"/>
        </w:rPr>
        <w:t>Student</w:t>
      </w:r>
      <w:proofErr w:type="spellEnd"/>
      <w:r>
        <w:rPr>
          <w:color w:val="000000"/>
          <w:sz w:val="16"/>
          <w:szCs w:val="16"/>
        </w:rPr>
        <w:t xml:space="preserve">. </w:t>
      </w:r>
      <w:r>
        <w:rPr>
          <w:b/>
          <w:color w:val="000000"/>
          <w:sz w:val="16"/>
          <w:szCs w:val="16"/>
        </w:rPr>
        <w:t>3.</w:t>
      </w:r>
      <w:r>
        <w:rPr>
          <w:color w:val="000000"/>
          <w:sz w:val="16"/>
          <w:szCs w:val="16"/>
        </w:rPr>
        <w:t xml:space="preserve"> </w:t>
      </w:r>
      <w:r w:rsidR="001D4A1E" w:rsidRPr="001D4A1E">
        <w:rPr>
          <w:sz w:val="16"/>
          <w:szCs w:val="16"/>
        </w:rPr>
        <w:t>Universidade Federal de Sergipe</w:t>
      </w:r>
      <w:r w:rsidR="001D4A1E">
        <w:rPr>
          <w:sz w:val="16"/>
          <w:szCs w:val="16"/>
        </w:rPr>
        <w:t xml:space="preserve"> UFS</w:t>
      </w:r>
      <w:r>
        <w:rPr>
          <w:color w:val="000000"/>
          <w:sz w:val="16"/>
          <w:szCs w:val="16"/>
        </w:rPr>
        <w:t xml:space="preserve">, </w:t>
      </w:r>
      <w:r>
        <w:rPr>
          <w:sz w:val="16"/>
          <w:szCs w:val="16"/>
        </w:rPr>
        <w:t xml:space="preserve">Medical </w:t>
      </w:r>
      <w:proofErr w:type="spellStart"/>
      <w:r>
        <w:rPr>
          <w:sz w:val="16"/>
          <w:szCs w:val="16"/>
        </w:rPr>
        <w:t>Student</w:t>
      </w:r>
      <w:proofErr w:type="spellEnd"/>
      <w:r>
        <w:rPr>
          <w:sz w:val="16"/>
          <w:szCs w:val="16"/>
        </w:rPr>
        <w:t>.</w:t>
      </w:r>
    </w:p>
    <w:p w:rsidR="00DD4FCC" w:rsidRDefault="00DD4FCC">
      <w:pPr>
        <w:jc w:val="left"/>
        <w:rPr>
          <w:color w:val="000000"/>
          <w:sz w:val="16"/>
          <w:szCs w:val="16"/>
        </w:rPr>
      </w:pPr>
    </w:p>
    <w:p w:rsidR="00DD4FCC" w:rsidRDefault="00DD2022">
      <w:pPr>
        <w:jc w:val="left"/>
        <w:rPr>
          <w:color w:val="0563C1"/>
          <w:sz w:val="16"/>
          <w:szCs w:val="16"/>
          <w:u w:val="single"/>
        </w:rPr>
      </w:pPr>
      <w:bookmarkStart w:id="1" w:name="_GoBack"/>
      <w:bookmarkEnd w:id="1"/>
      <w:r w:rsidRPr="00DD2022">
        <w:rPr>
          <w:color w:val="0563C1"/>
          <w:sz w:val="16"/>
          <w:szCs w:val="16"/>
          <w:u w:val="single"/>
        </w:rPr>
        <w:t>liviadantasac@gmail.com</w:t>
      </w:r>
    </w:p>
    <w:p w:rsidR="00DD4FCC" w:rsidRDefault="00DD4FCC">
      <w:pPr>
        <w:jc w:val="left"/>
        <w:rPr>
          <w:color w:val="0563C1"/>
          <w:sz w:val="16"/>
          <w:szCs w:val="16"/>
          <w:u w:val="single"/>
        </w:rPr>
      </w:pPr>
    </w:p>
    <w:p w:rsidR="00DD4FCC" w:rsidRDefault="00E42881">
      <w:pPr>
        <w:jc w:val="left"/>
        <w:rPr>
          <w:color w:val="000000"/>
          <w:sz w:val="16"/>
          <w:szCs w:val="16"/>
        </w:rPr>
      </w:pPr>
      <w:r>
        <w:rPr>
          <w:b/>
          <w:color w:val="272464"/>
          <w:sz w:val="16"/>
          <w:szCs w:val="16"/>
        </w:rPr>
        <w:t>Editor Associado:</w:t>
      </w:r>
      <w:r>
        <w:rPr>
          <w:color w:val="272464"/>
          <w:sz w:val="16"/>
          <w:szCs w:val="16"/>
        </w:rPr>
        <w:t xml:space="preserve"> </w:t>
      </w:r>
      <w:r w:rsidR="00DC6478" w:rsidRPr="00DC6478">
        <w:rPr>
          <w:sz w:val="16"/>
          <w:szCs w:val="16"/>
        </w:rPr>
        <w:t xml:space="preserve">Rafaela </w:t>
      </w:r>
      <w:proofErr w:type="spellStart"/>
      <w:r w:rsidR="00DC6478" w:rsidRPr="00DC6478">
        <w:rPr>
          <w:sz w:val="16"/>
          <w:szCs w:val="16"/>
        </w:rPr>
        <w:t>Schelbauer</w:t>
      </w:r>
      <w:proofErr w:type="spellEnd"/>
    </w:p>
    <w:p w:rsidR="00DD4FCC" w:rsidRDefault="00DD4FCC">
      <w:pPr>
        <w:pBdr>
          <w:top w:val="nil"/>
          <w:left w:val="nil"/>
          <w:bottom w:val="nil"/>
          <w:right w:val="nil"/>
          <w:between w:val="nil"/>
        </w:pBdr>
        <w:spacing w:line="256" w:lineRule="auto"/>
        <w:jc w:val="left"/>
        <w:rPr>
          <w:color w:val="000000"/>
          <w:sz w:val="24"/>
          <w:szCs w:val="24"/>
        </w:rPr>
      </w:pPr>
    </w:p>
    <w:tbl>
      <w:tblPr>
        <w:tblStyle w:val="a"/>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DD4FCC">
        <w:trPr>
          <w:trHeight w:val="510"/>
        </w:trPr>
        <w:tc>
          <w:tcPr>
            <w:tcW w:w="10194" w:type="dxa"/>
            <w:tcBorders>
              <w:top w:val="nil"/>
              <w:left w:val="nil"/>
              <w:bottom w:val="nil"/>
              <w:right w:val="nil"/>
            </w:tcBorders>
            <w:shd w:val="clear" w:color="auto" w:fill="272464"/>
            <w:vAlign w:val="center"/>
          </w:tcPr>
          <w:p w:rsidR="00DD4FCC" w:rsidRDefault="00E42881">
            <w:pPr>
              <w:pBdr>
                <w:top w:val="nil"/>
                <w:left w:val="nil"/>
                <w:bottom w:val="nil"/>
                <w:right w:val="nil"/>
                <w:between w:val="nil"/>
              </w:pBdr>
              <w:spacing w:before="40" w:line="319" w:lineRule="auto"/>
              <w:ind w:left="113"/>
              <w:rPr>
                <w:b/>
                <w:color w:val="FFFFFF"/>
                <w:sz w:val="24"/>
                <w:szCs w:val="24"/>
              </w:rPr>
            </w:pPr>
            <w:r>
              <w:rPr>
                <w:b/>
                <w:color w:val="FFFFFF"/>
                <w:sz w:val="24"/>
                <w:szCs w:val="24"/>
              </w:rPr>
              <w:t>RESUMO</w:t>
            </w:r>
          </w:p>
        </w:tc>
      </w:tr>
      <w:tr w:rsidR="00DD4FCC">
        <w:tc>
          <w:tcPr>
            <w:tcW w:w="10194" w:type="dxa"/>
            <w:tcBorders>
              <w:top w:val="nil"/>
              <w:left w:val="nil"/>
              <w:bottom w:val="nil"/>
              <w:right w:val="nil"/>
            </w:tcBorders>
            <w:shd w:val="clear" w:color="auto" w:fill="F2F2F2"/>
          </w:tcPr>
          <w:p w:rsidR="00DD4FCC" w:rsidRPr="00970D1F" w:rsidRDefault="00E42881" w:rsidP="00970D1F">
            <w:pPr>
              <w:pBdr>
                <w:top w:val="nil"/>
                <w:left w:val="nil"/>
                <w:bottom w:val="nil"/>
                <w:right w:val="nil"/>
                <w:between w:val="nil"/>
              </w:pBdr>
              <w:spacing w:before="240" w:after="180" w:line="319" w:lineRule="auto"/>
              <w:ind w:left="113"/>
            </w:pPr>
            <w:bookmarkStart w:id="2" w:name="_heading=h.30j0zll" w:colFirst="0" w:colLast="0"/>
            <w:bookmarkEnd w:id="2"/>
            <w:r>
              <w:rPr>
                <w:b/>
                <w:color w:val="272464"/>
              </w:rPr>
              <w:t>INTRODUÇÃO</w:t>
            </w:r>
            <w:r>
              <w:rPr>
                <w:color w:val="000000"/>
              </w:rPr>
              <w:t xml:space="preserve">: </w:t>
            </w:r>
            <w:r w:rsidRPr="00E42881">
              <w:t>Esse artigo busca analisar a comunicação na prática médica, com foco na compreensão e no manejo das emoções de pacientes e seus familiares durante as vivências no contexto da saúde.</w:t>
            </w:r>
            <w:r>
              <w:t xml:space="preserve"> </w:t>
            </w:r>
            <w:r>
              <w:rPr>
                <w:b/>
                <w:color w:val="272464"/>
              </w:rPr>
              <w:t>METODOLOGIA</w:t>
            </w:r>
            <w:r>
              <w:rPr>
                <w:color w:val="000000"/>
              </w:rPr>
              <w:t xml:space="preserve">: </w:t>
            </w:r>
            <w:r w:rsidR="00970D1F" w:rsidRPr="00970D1F">
              <w:t xml:space="preserve">Refere-se a uma revisão integrativa de literatura, abrangendo pesquisas nos idiomas inglês, espanhol e português. Realizou-se uma busca nas bases de dados </w:t>
            </w:r>
            <w:proofErr w:type="spellStart"/>
            <w:r w:rsidR="00970D1F" w:rsidRPr="00970D1F">
              <w:t>Lilacs</w:t>
            </w:r>
            <w:proofErr w:type="spellEnd"/>
            <w:r w:rsidR="00970D1F" w:rsidRPr="00970D1F">
              <w:t xml:space="preserve">, </w:t>
            </w:r>
            <w:proofErr w:type="spellStart"/>
            <w:r w:rsidR="00970D1F" w:rsidRPr="00970D1F">
              <w:t>PubMed</w:t>
            </w:r>
            <w:proofErr w:type="spellEnd"/>
            <w:r w:rsidR="00970D1F" w:rsidRPr="00970D1F">
              <w:t xml:space="preserve">, </w:t>
            </w:r>
            <w:proofErr w:type="spellStart"/>
            <w:r w:rsidR="00970D1F" w:rsidRPr="00970D1F">
              <w:t>SciELO</w:t>
            </w:r>
            <w:proofErr w:type="spellEnd"/>
            <w:r w:rsidR="00970D1F" w:rsidRPr="00970D1F">
              <w:t xml:space="preserve"> e Periódico CAPES, utilizando os seguintes descritores: "Relações médico-paciente", "Emoções manif</w:t>
            </w:r>
            <w:r w:rsidR="00970D1F">
              <w:t>estas" e "Comunicação em Saúde"</w:t>
            </w:r>
            <w:r>
              <w:t>.</w:t>
            </w:r>
            <w:r>
              <w:rPr>
                <w:color w:val="000000"/>
              </w:rPr>
              <w:t xml:space="preserve"> </w:t>
            </w:r>
            <w:r>
              <w:rPr>
                <w:b/>
                <w:color w:val="272464"/>
              </w:rPr>
              <w:t>RESULTADO</w:t>
            </w:r>
            <w:r>
              <w:rPr>
                <w:color w:val="000000"/>
              </w:rPr>
              <w:t xml:space="preserve">:  </w:t>
            </w:r>
            <w:r w:rsidR="00970D1F" w:rsidRPr="00970D1F">
              <w:t>Foram selecionados 11 artigos, cujos conteúdos foram organizados em duas categorias principais: (1) a arte de comunicar com pacientes e familiares e (2) as emoções vivenciadas por pacientes, familiares e profissionais da saúde.</w:t>
            </w:r>
            <w:r>
              <w:rPr>
                <w:color w:val="000000"/>
              </w:rPr>
              <w:t xml:space="preserve"> </w:t>
            </w:r>
            <w:r>
              <w:rPr>
                <w:b/>
                <w:color w:val="272464"/>
              </w:rPr>
              <w:t>DISCUSSÃO</w:t>
            </w:r>
            <w:r w:rsidR="00970D1F">
              <w:t xml:space="preserve"> </w:t>
            </w:r>
            <w:r w:rsidR="00970D1F" w:rsidRPr="00970D1F">
              <w:rPr>
                <w:color w:val="000000"/>
              </w:rPr>
              <w:t>A análise dos estudos evidencia que a comunicação eficaz está diretamente ligada a aspectos como empatia, estratégias de abordagem comunicacional, clareza na linguagem, confiança, personalização das informações, ambiente acolhedor, escuta ativa, comunicação não verbal e uso de metodologias específicas como o protocolo SPIKES, o uso de recursos audiovisuais, entre outros.</w:t>
            </w:r>
            <w:r>
              <w:rPr>
                <w:color w:val="000000"/>
              </w:rPr>
              <w:t xml:space="preserve"> </w:t>
            </w:r>
            <w:r>
              <w:rPr>
                <w:b/>
                <w:color w:val="272464"/>
              </w:rPr>
              <w:t>CONCLUSÃO</w:t>
            </w:r>
            <w:r>
              <w:rPr>
                <w:color w:val="000000"/>
              </w:rPr>
              <w:t>:</w:t>
            </w:r>
            <w:r>
              <w:t xml:space="preserve"> </w:t>
            </w:r>
            <w:r w:rsidR="00970D1F" w:rsidRPr="00970D1F">
              <w:t>Evidenciou-se que a comunicação na prática médica perpassa a simples transmissão de informações, estando intrinsecamente relacionada à empatia, escuta ativa e ao reconhecimento das emoções envolvidas nas interações médicas. Além do impacto direto que a comunicação eficaz tem na adesão ao tratamento e no enfrentamento de situações desafiadoras, ela também influencia a relação de confiança entre pacientes, familiares e médicos, promovendo um cuidado mais humanizado.</w:t>
            </w:r>
            <w:r>
              <w:rPr>
                <w:color w:val="000000"/>
              </w:rPr>
              <w:t xml:space="preserve"> </w:t>
            </w:r>
          </w:p>
          <w:p w:rsidR="00DD4FCC" w:rsidRDefault="00E42881">
            <w:pPr>
              <w:pBdr>
                <w:top w:val="nil"/>
                <w:left w:val="nil"/>
                <w:bottom w:val="nil"/>
                <w:right w:val="nil"/>
                <w:between w:val="nil"/>
              </w:pBdr>
              <w:spacing w:before="240" w:after="180" w:line="319" w:lineRule="auto"/>
              <w:ind w:left="113"/>
              <w:rPr>
                <w:b/>
                <w:color w:val="000000"/>
              </w:rPr>
            </w:pPr>
            <w:r>
              <w:rPr>
                <w:b/>
                <w:i/>
                <w:color w:val="272464"/>
              </w:rPr>
              <w:t>PALAVRAS-CHAVE:</w:t>
            </w:r>
            <w:r>
              <w:rPr>
                <w:b/>
                <w:color w:val="000000"/>
              </w:rPr>
              <w:t xml:space="preserve"> </w:t>
            </w:r>
            <w:r>
              <w:rPr>
                <w:i/>
              </w:rPr>
              <w:t xml:space="preserve"> </w:t>
            </w:r>
            <w:r w:rsidR="00970D1F" w:rsidRPr="00970D1F">
              <w:rPr>
                <w:i/>
                <w:color w:val="000000"/>
              </w:rPr>
              <w:t>Comunicação em Saúde; Emoções manifestas; Relações médico-paciente.</w:t>
            </w:r>
            <w:r>
              <w:rPr>
                <w:b/>
                <w:color w:val="000000"/>
              </w:rPr>
              <w:t xml:space="preserve"> </w:t>
            </w:r>
          </w:p>
        </w:tc>
      </w:tr>
    </w:tbl>
    <w:p w:rsidR="00DD4FCC" w:rsidRDefault="00DD4FCC">
      <w:pPr>
        <w:jc w:val="left"/>
        <w:rPr>
          <w:sz w:val="24"/>
          <w:szCs w:val="24"/>
        </w:rPr>
      </w:pPr>
    </w:p>
    <w:tbl>
      <w:tblPr>
        <w:tblStyle w:val="a0"/>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DD4FCC">
        <w:trPr>
          <w:trHeight w:val="510"/>
        </w:trPr>
        <w:tc>
          <w:tcPr>
            <w:tcW w:w="10194" w:type="dxa"/>
            <w:tcBorders>
              <w:top w:val="nil"/>
              <w:left w:val="nil"/>
              <w:bottom w:val="nil"/>
              <w:right w:val="nil"/>
            </w:tcBorders>
            <w:shd w:val="clear" w:color="auto" w:fill="272464"/>
            <w:vAlign w:val="center"/>
          </w:tcPr>
          <w:p w:rsidR="00DD4FCC" w:rsidRDefault="00E42881">
            <w:pPr>
              <w:pBdr>
                <w:top w:val="nil"/>
                <w:left w:val="nil"/>
                <w:bottom w:val="nil"/>
                <w:right w:val="nil"/>
                <w:between w:val="nil"/>
              </w:pBdr>
              <w:spacing w:before="40" w:line="319" w:lineRule="auto"/>
              <w:ind w:left="113"/>
              <w:rPr>
                <w:b/>
                <w:color w:val="FFFFFF"/>
                <w:sz w:val="24"/>
                <w:szCs w:val="24"/>
              </w:rPr>
            </w:pPr>
            <w:r>
              <w:rPr>
                <w:b/>
                <w:color w:val="FFFFFF"/>
                <w:sz w:val="24"/>
                <w:szCs w:val="24"/>
              </w:rPr>
              <w:lastRenderedPageBreak/>
              <w:t>ABSTRACT</w:t>
            </w:r>
          </w:p>
        </w:tc>
      </w:tr>
      <w:tr w:rsidR="00DD4FCC" w:rsidRPr="00DD2022">
        <w:tc>
          <w:tcPr>
            <w:tcW w:w="10194" w:type="dxa"/>
            <w:tcBorders>
              <w:top w:val="nil"/>
              <w:left w:val="nil"/>
              <w:bottom w:val="nil"/>
              <w:right w:val="nil"/>
            </w:tcBorders>
            <w:shd w:val="clear" w:color="auto" w:fill="F2F2F2"/>
          </w:tcPr>
          <w:p w:rsidR="00DD4FCC" w:rsidRPr="001D4A1E" w:rsidRDefault="00E42881">
            <w:pPr>
              <w:pBdr>
                <w:top w:val="nil"/>
                <w:left w:val="nil"/>
                <w:bottom w:val="nil"/>
                <w:right w:val="nil"/>
                <w:between w:val="nil"/>
              </w:pBdr>
              <w:spacing w:before="240" w:after="180" w:line="319" w:lineRule="auto"/>
              <w:ind w:left="113"/>
              <w:rPr>
                <w:rFonts w:ascii="Times New Roman" w:eastAsia="Times New Roman" w:hAnsi="Times New Roman" w:cs="Times New Roman"/>
                <w:color w:val="000000"/>
                <w:sz w:val="24"/>
                <w:szCs w:val="24"/>
                <w:lang w:val="en-US"/>
              </w:rPr>
            </w:pPr>
            <w:r w:rsidRPr="001D4A1E">
              <w:rPr>
                <w:b/>
                <w:color w:val="272464"/>
                <w:lang w:val="en-US"/>
              </w:rPr>
              <w:t>INTRODUCTION:</w:t>
            </w:r>
            <w:r w:rsidRPr="001D4A1E">
              <w:rPr>
                <w:color w:val="000000"/>
                <w:lang w:val="en-US"/>
              </w:rPr>
              <w:t xml:space="preserve"> </w:t>
            </w:r>
            <w:r w:rsidR="00970D1F" w:rsidRPr="001D4A1E">
              <w:rPr>
                <w:lang w:val="en-US"/>
              </w:rPr>
              <w:t xml:space="preserve">This article aims to analyze communication in medical practice, focusing on understanding and managing the emotions of patients and their families during experiences in the health context. </w:t>
            </w:r>
            <w:r w:rsidRPr="001D4A1E">
              <w:rPr>
                <w:color w:val="000000"/>
                <w:lang w:val="en-US"/>
              </w:rPr>
              <w:t xml:space="preserve"> </w:t>
            </w:r>
            <w:r w:rsidRPr="001D4A1E">
              <w:rPr>
                <w:b/>
                <w:color w:val="272464"/>
                <w:lang w:val="en-US"/>
              </w:rPr>
              <w:t xml:space="preserve">METHODOLOGY: </w:t>
            </w:r>
            <w:r w:rsidRPr="001D4A1E">
              <w:rPr>
                <w:color w:val="000000"/>
                <w:lang w:val="en-US"/>
              </w:rPr>
              <w:t xml:space="preserve"> </w:t>
            </w:r>
            <w:r w:rsidR="00970D1F" w:rsidRPr="001D4A1E">
              <w:rPr>
                <w:lang w:val="en-US"/>
              </w:rPr>
              <w:t xml:space="preserve">This is an integrative literature review, encompassing research published in English, Spanish and Portuguese. A search was conducted in the Lilacs, PubMed, </w:t>
            </w:r>
            <w:proofErr w:type="spellStart"/>
            <w:r w:rsidR="00970D1F" w:rsidRPr="001D4A1E">
              <w:rPr>
                <w:lang w:val="en-US"/>
              </w:rPr>
              <w:t>SciELO</w:t>
            </w:r>
            <w:proofErr w:type="spellEnd"/>
            <w:r w:rsidR="00970D1F" w:rsidRPr="001D4A1E">
              <w:rPr>
                <w:lang w:val="en-US"/>
              </w:rPr>
              <w:t xml:space="preserve"> </w:t>
            </w:r>
            <w:proofErr w:type="gramStart"/>
            <w:r w:rsidR="00970D1F" w:rsidRPr="001D4A1E">
              <w:rPr>
                <w:lang w:val="en-US"/>
              </w:rPr>
              <w:t>and  CAPES</w:t>
            </w:r>
            <w:proofErr w:type="gramEnd"/>
            <w:r w:rsidR="00970D1F" w:rsidRPr="001D4A1E">
              <w:rPr>
                <w:lang w:val="en-US"/>
              </w:rPr>
              <w:t xml:space="preserve"> periodicals databases, using the following descriptors: "Doctor-Patient Relationships", "Manifested Emotions" and "Health Communication".</w:t>
            </w:r>
            <w:r w:rsidRPr="001D4A1E">
              <w:rPr>
                <w:color w:val="000000"/>
                <w:lang w:val="en-US"/>
              </w:rPr>
              <w:t xml:space="preserve"> </w:t>
            </w:r>
            <w:r w:rsidRPr="001D4A1E">
              <w:rPr>
                <w:b/>
                <w:color w:val="272464"/>
                <w:lang w:val="en-US"/>
              </w:rPr>
              <w:t>RESULTS:</w:t>
            </w:r>
            <w:r w:rsidRPr="001D4A1E">
              <w:rPr>
                <w:color w:val="002069"/>
                <w:lang w:val="en-US"/>
              </w:rPr>
              <w:t xml:space="preserve"> </w:t>
            </w:r>
            <w:r w:rsidR="00970D1F" w:rsidRPr="001D4A1E">
              <w:rPr>
                <w:color w:val="000000"/>
                <w:lang w:val="en-US"/>
              </w:rPr>
              <w:t>Eleven articles were selected, whose contents were organized into two main categories: (1) the art of communicating with patients and their families and (2) the emotions experienced by patients, their families and health professionals</w:t>
            </w:r>
            <w:r w:rsidRPr="001D4A1E">
              <w:rPr>
                <w:color w:val="000000"/>
                <w:lang w:val="en-US"/>
              </w:rPr>
              <w:t xml:space="preserve">. </w:t>
            </w:r>
            <w:r w:rsidRPr="001D4A1E">
              <w:rPr>
                <w:b/>
                <w:color w:val="272464"/>
                <w:lang w:val="en-US"/>
              </w:rPr>
              <w:t>DISCUSSION:</w:t>
            </w:r>
            <w:r w:rsidRPr="001D4A1E">
              <w:rPr>
                <w:color w:val="000000"/>
                <w:lang w:val="en-US"/>
              </w:rPr>
              <w:t xml:space="preserve">  </w:t>
            </w:r>
            <w:r w:rsidR="00970D1F" w:rsidRPr="001D4A1E">
              <w:rPr>
                <w:lang w:val="en-US"/>
              </w:rPr>
              <w:t>The analysis of the studies shows that effective communication is directly linked to aspects such as empathy, communication approach strategies, clarity of language, trust, personalization of information, a welcoming environment, active listening, nonverbal communication, and the use of specific methodologies such as the SPIKES protocol and audiovisual resources, among others</w:t>
            </w:r>
            <w:r w:rsidRPr="001D4A1E">
              <w:rPr>
                <w:lang w:val="en-US"/>
              </w:rPr>
              <w:t>.</w:t>
            </w:r>
            <w:r w:rsidRPr="001D4A1E">
              <w:rPr>
                <w:color w:val="000000"/>
                <w:lang w:val="en-US"/>
              </w:rPr>
              <w:t xml:space="preserve"> </w:t>
            </w:r>
            <w:r w:rsidRPr="001D4A1E">
              <w:rPr>
                <w:b/>
                <w:color w:val="272464"/>
                <w:lang w:val="en-US"/>
              </w:rPr>
              <w:t xml:space="preserve">CONCLUSION: </w:t>
            </w:r>
            <w:r w:rsidR="00970D1F" w:rsidRPr="001D4A1E">
              <w:rPr>
                <w:lang w:val="en-US"/>
              </w:rPr>
              <w:t>The findings demonstrate that communication in medical practice goes beyond the simple transmission of information, and is intrinsically related to empathy, active listening, and the recognition of emotions involved in medical interactions. In addition to the direct impact that effective communication has on adherence to treatment and coping with challenging situations, it also influences the relationship of trust between patients, family members, and physicians, promoting more humanized care.</w:t>
            </w:r>
            <w:r w:rsidRPr="001D4A1E">
              <w:rPr>
                <w:color w:val="000000"/>
                <w:highlight w:val="white"/>
                <w:lang w:val="en-US"/>
              </w:rPr>
              <w:t xml:space="preserve"> </w:t>
            </w:r>
          </w:p>
          <w:p w:rsidR="00DD4FCC" w:rsidRPr="001D4A1E" w:rsidRDefault="00E42881">
            <w:pPr>
              <w:pBdr>
                <w:top w:val="nil"/>
                <w:left w:val="nil"/>
                <w:bottom w:val="nil"/>
                <w:right w:val="nil"/>
                <w:between w:val="nil"/>
              </w:pBdr>
              <w:spacing w:before="240" w:after="180" w:line="319" w:lineRule="auto"/>
              <w:ind w:left="113"/>
              <w:rPr>
                <w:rFonts w:ascii="Times New Roman" w:eastAsia="Times New Roman" w:hAnsi="Times New Roman" w:cs="Times New Roman"/>
                <w:color w:val="000000"/>
                <w:sz w:val="24"/>
                <w:szCs w:val="24"/>
                <w:lang w:val="en-US"/>
              </w:rPr>
            </w:pPr>
            <w:r w:rsidRPr="001D4A1E">
              <w:rPr>
                <w:b/>
                <w:i/>
                <w:color w:val="272464"/>
                <w:lang w:val="en-US"/>
              </w:rPr>
              <w:t>KEYWORDS:</w:t>
            </w:r>
            <w:r w:rsidRPr="001D4A1E">
              <w:rPr>
                <w:color w:val="002069"/>
                <w:lang w:val="en-US"/>
              </w:rPr>
              <w:t xml:space="preserve"> </w:t>
            </w:r>
            <w:r w:rsidR="00970D1F" w:rsidRPr="001D4A1E">
              <w:rPr>
                <w:i/>
                <w:lang w:val="en-US"/>
              </w:rPr>
              <w:t>Health Communication; Manifested Emotions; Doctor-Patient Relationship.</w:t>
            </w:r>
          </w:p>
        </w:tc>
      </w:tr>
      <w:tr w:rsidR="00DD4FCC" w:rsidRPr="00DD2022">
        <w:tc>
          <w:tcPr>
            <w:tcW w:w="10194" w:type="dxa"/>
            <w:tcBorders>
              <w:top w:val="nil"/>
              <w:left w:val="nil"/>
              <w:bottom w:val="single" w:sz="24" w:space="0" w:color="272464"/>
              <w:right w:val="nil"/>
            </w:tcBorders>
          </w:tcPr>
          <w:p w:rsidR="00DD4FCC" w:rsidRPr="001D4A1E" w:rsidRDefault="00DD4FCC">
            <w:pPr>
              <w:jc w:val="left"/>
              <w:rPr>
                <w:b/>
                <w:color w:val="D9DADB"/>
                <w:sz w:val="20"/>
                <w:szCs w:val="20"/>
                <w:lang w:val="en-US"/>
              </w:rPr>
            </w:pPr>
          </w:p>
        </w:tc>
      </w:tr>
    </w:tbl>
    <w:p w:rsidR="00DD4FCC" w:rsidRPr="001D4A1E" w:rsidRDefault="00DD4FCC">
      <w:pPr>
        <w:pBdr>
          <w:top w:val="nil"/>
          <w:left w:val="nil"/>
          <w:bottom w:val="nil"/>
          <w:right w:val="nil"/>
          <w:between w:val="nil"/>
        </w:pBdr>
        <w:spacing w:line="256" w:lineRule="auto"/>
        <w:jc w:val="left"/>
        <w:rPr>
          <w:color w:val="000000"/>
          <w:sz w:val="24"/>
          <w:szCs w:val="24"/>
          <w:lang w:val="en-US"/>
        </w:rPr>
      </w:pPr>
    </w:p>
    <w:p w:rsidR="004B2801" w:rsidRPr="001D4A1E" w:rsidRDefault="004B2801">
      <w:pPr>
        <w:pBdr>
          <w:top w:val="nil"/>
          <w:left w:val="nil"/>
          <w:bottom w:val="nil"/>
          <w:right w:val="nil"/>
          <w:between w:val="nil"/>
        </w:pBdr>
        <w:spacing w:before="180" w:after="180" w:line="319" w:lineRule="auto"/>
        <w:rPr>
          <w:b/>
          <w:color w:val="272464"/>
          <w:sz w:val="24"/>
          <w:szCs w:val="24"/>
          <w:lang w:val="en-US"/>
        </w:rPr>
        <w:sectPr w:rsidR="004B2801" w:rsidRPr="001D4A1E">
          <w:headerReference w:type="even" r:id="rId18"/>
          <w:headerReference w:type="default" r:id="rId19"/>
          <w:footerReference w:type="even" r:id="rId20"/>
          <w:footerReference w:type="default" r:id="rId21"/>
          <w:headerReference w:type="first" r:id="rId22"/>
          <w:footerReference w:type="first" r:id="rId23"/>
          <w:pgSz w:w="11906" w:h="16838"/>
          <w:pgMar w:top="964" w:right="851" w:bottom="964" w:left="851" w:header="369" w:footer="113" w:gutter="0"/>
          <w:pgNumType w:start="1"/>
          <w:cols w:space="720"/>
        </w:sectPr>
      </w:pPr>
    </w:p>
    <w:p w:rsidR="00DD4FCC" w:rsidRDefault="00E42881">
      <w:pPr>
        <w:pBdr>
          <w:top w:val="nil"/>
          <w:left w:val="nil"/>
          <w:bottom w:val="nil"/>
          <w:right w:val="nil"/>
          <w:between w:val="nil"/>
        </w:pBdr>
        <w:spacing w:before="180" w:after="180" w:line="319" w:lineRule="auto"/>
        <w:sectPr w:rsidR="00DD4FCC" w:rsidSect="004B2801">
          <w:type w:val="continuous"/>
          <w:pgSz w:w="11906" w:h="16838"/>
          <w:pgMar w:top="964" w:right="851" w:bottom="964" w:left="851" w:header="369" w:footer="113" w:gutter="0"/>
          <w:pgNumType w:start="1"/>
          <w:cols w:num="2" w:space="720"/>
        </w:sectPr>
      </w:pPr>
      <w:bookmarkStart w:id="4" w:name="_Hlk222672275"/>
      <w:r>
        <w:rPr>
          <w:b/>
          <w:color w:val="272464"/>
          <w:sz w:val="24"/>
          <w:szCs w:val="24"/>
        </w:rPr>
        <w:t>INTRODUÇÃO</w:t>
      </w:r>
    </w:p>
    <w:p w:rsidR="004B2801" w:rsidRDefault="004B2801" w:rsidP="004B2801">
      <w:pPr>
        <w:pBdr>
          <w:top w:val="nil"/>
          <w:left w:val="nil"/>
          <w:bottom w:val="nil"/>
          <w:right w:val="nil"/>
          <w:between w:val="nil"/>
        </w:pBdr>
        <w:spacing w:before="180" w:after="180" w:line="319" w:lineRule="auto"/>
      </w:pPr>
      <w:r>
        <w:t>A comunicação na prática médica é reconhecida como um dos pilares para a qualidade do cuidado, sendo determinante não apenas para a transmissão de informações clínicas, mas também para o estabelecimento de vínculo, confiança e adesão ao tratamento entre médicos, pacientes e familiares</w:t>
      </w:r>
      <w:r w:rsidR="00E511C0" w:rsidRPr="00E511C0">
        <w:rPr>
          <w:vertAlign w:val="superscript"/>
        </w:rPr>
        <w:t>1-3</w:t>
      </w:r>
      <w:r>
        <w:t xml:space="preserve">. Em situações críticas, como a comunicação de um diagnóstico de câncer, a explicação sobre a indicação ou recusa de um procedimento cirúrgico, ou a discussão de decisões de fim de vida em unidades de terapia intensiva, a forma como a mensagem é transmitida pode impactar diretamente a compreensão do paciente, o manejo das emoções envolvidas e até mesmo os desfechos </w:t>
      </w:r>
      <w:r w:rsidRPr="00E511C0">
        <w:t>clínicos</w:t>
      </w:r>
      <w:r w:rsidR="00E511C0" w:rsidRPr="00E511C0">
        <w:rPr>
          <w:vertAlign w:val="superscript"/>
        </w:rPr>
        <w:t>4</w:t>
      </w:r>
      <w:r w:rsidRPr="00E511C0">
        <w:rPr>
          <w:vertAlign w:val="superscript"/>
        </w:rPr>
        <w:t>–6</w:t>
      </w:r>
      <w:r>
        <w:t>. Apesar do consenso sobre sua relevância, a literatura aponta que muitos profissionais ainda não recebem treinamento formal para lidar com essas interações complexas, recorrendo a habilidades adquiridas empiricamente, o que pode levar a ruídos de comunicação, aumento do sofrimento emocional e perda de confiança no cuidado</w:t>
      </w:r>
      <w:r w:rsidRPr="00E511C0">
        <w:rPr>
          <w:vertAlign w:val="superscript"/>
        </w:rPr>
        <w:t>7–9</w:t>
      </w:r>
      <w:r>
        <w:t>. Essas lacunas indicam a necessidade de estudos que sistematizem as melhores práticas comunicacionais, identifiquem barreiras persistentes e proponham estratégias aplicáveis para aprimorar a interação médico-paciente-família, especialmente em contextos de alta carga emocional e complexidade assistencial</w:t>
      </w:r>
      <w:r w:rsidR="00E511C0">
        <w:t xml:space="preserve"> </w:t>
      </w:r>
      <w:r w:rsidRPr="00E511C0">
        <w:rPr>
          <w:vertAlign w:val="superscript"/>
        </w:rPr>
        <w:t>2,8,10.</w:t>
      </w:r>
      <w:r w:rsidR="00E511C0" w:rsidRPr="00E511C0">
        <w:rPr>
          <w:vertAlign w:val="superscript"/>
        </w:rPr>
        <w:t>4</w:t>
      </w:r>
    </w:p>
    <w:p w:rsidR="004B2801" w:rsidRDefault="004B2801" w:rsidP="004B2801">
      <w:pPr>
        <w:pBdr>
          <w:top w:val="nil"/>
          <w:left w:val="nil"/>
          <w:bottom w:val="nil"/>
          <w:right w:val="nil"/>
          <w:between w:val="nil"/>
        </w:pBdr>
        <w:spacing w:before="180" w:after="180" w:line="319" w:lineRule="auto"/>
      </w:pPr>
      <w:r>
        <w:t xml:space="preserve">Diante desse cenário, torna-se imprescindível o desenvolvimento de estratégias eficazes de comunicação, que incluam a escuta ativa, a personalização das informações e o uso de recursos audiovisuais para facilitar o entendimento do paciente5. Além disso, metodologias </w:t>
      </w:r>
      <w:r>
        <w:t>específicas, como o protocolo SPIKES, têm sido amplamente utilizadas para aprimorar a comunicação de notícias difíceis, garantindo maior sensibilidade e clareza no repasse de informações</w:t>
      </w:r>
      <w:r w:rsidRPr="00E511C0">
        <w:rPr>
          <w:vertAlign w:val="superscript"/>
        </w:rPr>
        <w:t>9</w:t>
      </w:r>
      <w:r>
        <w:t>. Nesse sentido, a pesquisa em questão parte da pergunta disparadora: Como se dá a comunicação entre médicos e seus pacientes/familiares, levando em consideração as emoções suscitadas nesse processo?</w:t>
      </w:r>
    </w:p>
    <w:p w:rsidR="004B2801" w:rsidRDefault="004B2801" w:rsidP="004B2801">
      <w:pPr>
        <w:pBdr>
          <w:top w:val="nil"/>
          <w:left w:val="nil"/>
          <w:bottom w:val="nil"/>
          <w:right w:val="nil"/>
          <w:between w:val="nil"/>
        </w:pBdr>
        <w:spacing w:before="180" w:after="180" w:line="319" w:lineRule="auto"/>
      </w:pPr>
      <w:r>
        <w:t>Perante esse contexto, este estudo realiza uma revisão integrativa de literatura para identificar e sintetizar evidências sobre a comunicação entre médicos, pacientes e familiares, com foco no manejo das emoções. A busca em bases nacionais e internacionais seguiu critérios rigorosos de seleção, assegurando a relevância e atualidade das publicações. Essa abordagem permite mapear práticas eficazes e apontar lacunas que orientem futuras pesquisas e o aprimoramento de estratégias para uma medicina mais humanizada e centrada no paciente.</w:t>
      </w:r>
    </w:p>
    <w:p w:rsidR="00875A42" w:rsidRDefault="00875A42" w:rsidP="00875A42">
      <w:pPr>
        <w:pBdr>
          <w:top w:val="nil"/>
          <w:left w:val="nil"/>
          <w:bottom w:val="nil"/>
          <w:right w:val="nil"/>
          <w:between w:val="nil"/>
        </w:pBdr>
        <w:spacing w:before="180" w:after="180" w:line="319" w:lineRule="auto"/>
        <w:rPr>
          <w:b/>
          <w:color w:val="272464"/>
          <w:sz w:val="24"/>
          <w:szCs w:val="24"/>
        </w:rPr>
      </w:pPr>
      <w:r>
        <w:rPr>
          <w:b/>
          <w:color w:val="272464"/>
          <w:sz w:val="24"/>
          <w:szCs w:val="24"/>
        </w:rPr>
        <w:t>METODOLOGIA</w:t>
      </w:r>
    </w:p>
    <w:p w:rsidR="001F497F" w:rsidRDefault="00875A42" w:rsidP="00875A42">
      <w:pPr>
        <w:pBdr>
          <w:top w:val="nil"/>
          <w:left w:val="nil"/>
          <w:bottom w:val="nil"/>
          <w:right w:val="nil"/>
          <w:between w:val="nil"/>
        </w:pBdr>
        <w:spacing w:before="180" w:after="180" w:line="319" w:lineRule="auto"/>
        <w:sectPr w:rsidR="001F497F" w:rsidSect="004B2801">
          <w:type w:val="continuous"/>
          <w:pgSz w:w="11906" w:h="16838"/>
          <w:pgMar w:top="964" w:right="851" w:bottom="964" w:left="851" w:header="369" w:footer="113" w:gutter="0"/>
          <w:cols w:num="2" w:space="708"/>
        </w:sectPr>
      </w:pPr>
      <w:r>
        <w:t xml:space="preserve">Este estudo realizou uma revisão integrativa de literatura, método de pesquisa que permite a síntese de múltiplos estudos publicados, possibilitando conhecimento a respeito de uma área particular de pesquisa. Para a construção desse estudo, foi necessário percorrer as seguintes etapas: 1. identificação do tema e seleção da hipótese; 2. estabelecimento de critérios para inclusão e exclusão de estudos; 3. definição das informações a serem extraídas dos estudos selecionados; 4. avaliação dos estudos </w:t>
      </w:r>
    </w:p>
    <w:bookmarkEnd w:id="4"/>
    <w:p w:rsidR="00875A42" w:rsidRDefault="00875A42" w:rsidP="00171211">
      <w:pPr>
        <w:pBdr>
          <w:top w:val="nil"/>
          <w:left w:val="nil"/>
          <w:bottom w:val="nil"/>
          <w:right w:val="nil"/>
          <w:between w:val="nil"/>
        </w:pBdr>
        <w:spacing w:before="180" w:after="180" w:line="319" w:lineRule="auto"/>
      </w:pPr>
      <w:r>
        <w:lastRenderedPageBreak/>
        <w:t>incluídos; 5. interpretação dos resultados; 6. apresentação da síntese do conhecimento</w:t>
      </w:r>
      <w:r w:rsidRPr="00E511C0">
        <w:rPr>
          <w:vertAlign w:val="superscript"/>
        </w:rPr>
        <w:t>14</w:t>
      </w:r>
      <w:r>
        <w:t>.</w:t>
      </w:r>
    </w:p>
    <w:p w:rsidR="00875A42" w:rsidRDefault="00875A42" w:rsidP="00171211">
      <w:pPr>
        <w:pBdr>
          <w:top w:val="nil"/>
          <w:left w:val="nil"/>
          <w:bottom w:val="nil"/>
          <w:right w:val="nil"/>
          <w:between w:val="nil"/>
        </w:pBdr>
        <w:spacing w:before="180" w:after="180" w:line="319" w:lineRule="auto"/>
      </w:pPr>
      <w:r>
        <w:t xml:space="preserve">Buscou-se responder a seguinte pergunta de pesquisa: “De que maneira ocorre a interação entre profissionais médicos e seus pacientes e/ou familiares, considerando os sentimentos despertados nesse contexto?” </w:t>
      </w:r>
    </w:p>
    <w:p w:rsidR="00875A42" w:rsidRDefault="00875A42" w:rsidP="00171211">
      <w:pPr>
        <w:pBdr>
          <w:top w:val="nil"/>
          <w:left w:val="nil"/>
          <w:bottom w:val="nil"/>
          <w:right w:val="nil"/>
          <w:between w:val="nil"/>
        </w:pBdr>
        <w:spacing w:before="180" w:after="180" w:line="319" w:lineRule="auto"/>
      </w:pPr>
      <w:r>
        <w:t>Para a coleta de dados, foram utilizados os seguintes descritores procedentes do Descritores em Ciências da Saúde (</w:t>
      </w:r>
      <w:proofErr w:type="spellStart"/>
      <w:r>
        <w:t>DeCS</w:t>
      </w:r>
      <w:proofErr w:type="spellEnd"/>
      <w:r>
        <w:t xml:space="preserve">) no site da BVS: “Relações médico-paciente”, “Emoções em Saúde” e “Comunicação em Saúde”, juntamente com a estratégia de busca utilizando operadores booleanos AND e OR: “(DOCTOR-PATIENT COMMUNICATION) AND (EMOTIONS OR CRY)”. A busca foi realizada nas bases de dados </w:t>
      </w:r>
      <w:proofErr w:type="spellStart"/>
      <w:r>
        <w:t>Lilacs</w:t>
      </w:r>
      <w:proofErr w:type="spellEnd"/>
      <w:r>
        <w:t xml:space="preserve">, </w:t>
      </w:r>
      <w:proofErr w:type="spellStart"/>
      <w:r>
        <w:t>PubMed</w:t>
      </w:r>
      <w:proofErr w:type="spellEnd"/>
      <w:r>
        <w:t xml:space="preserve">, </w:t>
      </w:r>
      <w:proofErr w:type="spellStart"/>
      <w:r>
        <w:t>SciELO</w:t>
      </w:r>
      <w:proofErr w:type="spellEnd"/>
      <w:r>
        <w:t xml:space="preserve"> e Periódico CAPES, resultando em um total de 825 referências, distribuídas da seguinte maneira: 25 na </w:t>
      </w:r>
      <w:proofErr w:type="spellStart"/>
      <w:r>
        <w:t>Lilacs</w:t>
      </w:r>
      <w:proofErr w:type="spellEnd"/>
      <w:r>
        <w:t xml:space="preserve">, 484 na </w:t>
      </w:r>
      <w:proofErr w:type="spellStart"/>
      <w:r>
        <w:t>PubMed</w:t>
      </w:r>
      <w:proofErr w:type="spellEnd"/>
      <w:r>
        <w:t xml:space="preserve">, 2 na </w:t>
      </w:r>
      <w:proofErr w:type="spellStart"/>
      <w:r>
        <w:t>SciELO</w:t>
      </w:r>
      <w:proofErr w:type="spellEnd"/>
      <w:r>
        <w:t xml:space="preserve"> e 314 no Periódico CAPES, acessadas de diversas fontes de periódicos científicos, incluindo publicações em periódicos de acesso aberto como </w:t>
      </w:r>
      <w:proofErr w:type="spellStart"/>
      <w:r>
        <w:t>PubMed</w:t>
      </w:r>
      <w:proofErr w:type="spellEnd"/>
      <w:r>
        <w:t xml:space="preserve"> Central e Hermes.</w:t>
      </w:r>
    </w:p>
    <w:p w:rsidR="00875A42" w:rsidRDefault="00875A42" w:rsidP="00171211">
      <w:pPr>
        <w:pBdr>
          <w:top w:val="nil"/>
          <w:left w:val="nil"/>
          <w:bottom w:val="nil"/>
          <w:right w:val="nil"/>
          <w:between w:val="nil"/>
        </w:pBdr>
        <w:spacing w:before="180" w:after="180" w:line="319" w:lineRule="auto"/>
      </w:pPr>
      <w:r>
        <w:t>Com o intuito de garantir a relevância e atualidade das publicações, foram determinados os seguintes critérios de inclusão: artigos originais, disponíveis na íntegra, publicados no período de 2019 a 2024 e em idiomas como inglês, espanhol e português. Para garantir o alinhamento</w:t>
      </w:r>
      <w:r w:rsidR="004D60AB">
        <w:t xml:space="preserve"> </w:t>
      </w:r>
      <w:r w:rsidR="004D60AB" w:rsidRPr="004D60AB">
        <w:t>ao objetivo da pesquisa, foram excluídos os estudos que não abordavam diretamente a temática, editoriais, cartas, artigos sem acesso livre, artigos duplicados e em idiomas diferentes do inglês, espanhol e português.</w:t>
      </w:r>
    </w:p>
    <w:p w:rsidR="00875A42" w:rsidRDefault="00875A42" w:rsidP="00171211">
      <w:pPr>
        <w:pBdr>
          <w:top w:val="nil"/>
          <w:left w:val="nil"/>
          <w:bottom w:val="nil"/>
          <w:right w:val="nil"/>
          <w:between w:val="nil"/>
        </w:pBdr>
        <w:spacing w:before="180" w:after="180" w:line="319" w:lineRule="auto"/>
      </w:pPr>
      <w:r>
        <w:t xml:space="preserve">O processo metodológico para a escolha dos artigos teve início com a leitura dos títulos e resumos das publicações. Posteriormente, os estudos selecionados foram lidos integralmente. Por fim, foram incluídos os artigos que atendiam diretamente ao tema da pesquisa, tratando dos aspectos da arte de comunicar e compreensão das emoções na relação entre médico, paciente e seus familiares. O fluxograma apresentado na </w:t>
      </w:r>
      <w:r w:rsidRPr="009C4093">
        <w:t xml:space="preserve">Figura 1 </w:t>
      </w:r>
      <w:r>
        <w:t>descreve detalhadamente as etapas da pesquisa.</w:t>
      </w:r>
    </w:p>
    <w:p w:rsidR="00875A42" w:rsidRDefault="00875A42" w:rsidP="00171211">
      <w:pPr>
        <w:pBdr>
          <w:top w:val="nil"/>
          <w:left w:val="nil"/>
          <w:bottom w:val="nil"/>
          <w:right w:val="nil"/>
          <w:between w:val="nil"/>
        </w:pBdr>
        <w:spacing w:before="180" w:after="180" w:line="319" w:lineRule="auto"/>
      </w:pPr>
      <w:r>
        <w:t xml:space="preserve">Para a apreciação dos artigos coletados foi utilizada uma análise temática que teve como intuito identificar aspectos que articulassem características comuns e/ou complementares. </w:t>
      </w:r>
    </w:p>
    <w:p w:rsidR="001F497F" w:rsidRDefault="00875A42" w:rsidP="00171211">
      <w:pPr>
        <w:pBdr>
          <w:top w:val="nil"/>
          <w:left w:val="nil"/>
          <w:bottom w:val="nil"/>
          <w:right w:val="nil"/>
          <w:between w:val="nil"/>
        </w:pBdr>
        <w:spacing w:before="180" w:after="180" w:line="319" w:lineRule="auto"/>
      </w:pPr>
      <w:r>
        <w:t>Por se tratar de uma revisão integrativa, os achados dependem diretamente da qualidade metodológica e da profundidade das análises apresentadas nos estudos incluídos. Durante a pesquisa, identificou-se dificuldade em localizar publicações que abordassem de maneira específica e consistente o tema do choro e das emoções dos médicos, assim como a perspectiva de que “tudo bem chorar” no contexto da prática médica</w:t>
      </w:r>
      <w:r w:rsidR="00AC13F2">
        <w:t>.</w:t>
      </w:r>
    </w:p>
    <w:tbl>
      <w:tblPr>
        <w:tblStyle w:val="a5"/>
        <w:tblpPr w:leftFromText="141" w:rightFromText="141" w:vertAnchor="text" w:tblpY="1"/>
        <w:tblW w:w="5529" w:type="dxa"/>
        <w:tblInd w:w="0" w:type="dxa"/>
        <w:tblLayout w:type="fixed"/>
        <w:tblLook w:val="0600" w:firstRow="0" w:lastRow="0" w:firstColumn="0" w:lastColumn="0" w:noHBand="1" w:noVBand="1"/>
      </w:tblPr>
      <w:tblGrid>
        <w:gridCol w:w="5529"/>
      </w:tblGrid>
      <w:tr w:rsidR="008D0967" w:rsidTr="00BB0637">
        <w:trPr>
          <w:trHeight w:val="624"/>
        </w:trPr>
        <w:tc>
          <w:tcPr>
            <w:tcW w:w="5529" w:type="dxa"/>
            <w:shd w:val="clear" w:color="auto" w:fill="272464"/>
            <w:tcMar>
              <w:top w:w="0" w:type="dxa"/>
              <w:left w:w="100" w:type="dxa"/>
              <w:bottom w:w="0" w:type="dxa"/>
              <w:right w:w="100" w:type="dxa"/>
            </w:tcMar>
            <w:vAlign w:val="center"/>
          </w:tcPr>
          <w:p w:rsidR="008D0967" w:rsidRDefault="008D0967" w:rsidP="00C874FF">
            <w:pPr>
              <w:pBdr>
                <w:top w:val="nil"/>
                <w:left w:val="nil"/>
                <w:bottom w:val="nil"/>
                <w:right w:val="nil"/>
                <w:between w:val="nil"/>
              </w:pBdr>
              <w:spacing w:line="240" w:lineRule="auto"/>
              <w:jc w:val="center"/>
              <w:rPr>
                <w:b/>
                <w:color w:val="FFFFFF"/>
                <w:sz w:val="20"/>
                <w:szCs w:val="20"/>
              </w:rPr>
            </w:pPr>
            <w:r w:rsidRPr="004D60AB">
              <w:rPr>
                <w:b/>
                <w:color w:val="FFFFFF"/>
                <w:sz w:val="20"/>
                <w:szCs w:val="20"/>
              </w:rPr>
              <w:t>Tabela 1 - Apresentação dos artigos selecionados na pesquisa.</w:t>
            </w:r>
          </w:p>
        </w:tc>
      </w:tr>
    </w:tbl>
    <w:p w:rsidR="00AC13F2" w:rsidRDefault="00AC13F2" w:rsidP="00875A42">
      <w:pPr>
        <w:pBdr>
          <w:top w:val="nil"/>
          <w:left w:val="nil"/>
          <w:bottom w:val="nil"/>
          <w:right w:val="nil"/>
          <w:between w:val="nil"/>
        </w:pBdr>
        <w:spacing w:before="180" w:after="180" w:line="319" w:lineRule="auto"/>
      </w:pPr>
      <w:r>
        <w:rPr>
          <w:noProof/>
        </w:rPr>
        <w:drawing>
          <wp:inline distT="0" distB="0" distL="0" distR="0">
            <wp:extent cx="3632200" cy="5275739"/>
            <wp:effectExtent l="0" t="0" r="635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png"/>
                    <pic:cNvPicPr/>
                  </pic:nvPicPr>
                  <pic:blipFill rotWithShape="1">
                    <a:blip r:embed="rId24" cstate="print">
                      <a:extLst>
                        <a:ext uri="{28A0092B-C50C-407E-A947-70E740481C1C}">
                          <a14:useLocalDpi xmlns:a14="http://schemas.microsoft.com/office/drawing/2010/main" val="0"/>
                        </a:ext>
                      </a:extLst>
                    </a:blip>
                    <a:srcRect l="7990" t="4664" b="4839"/>
                    <a:stretch/>
                  </pic:blipFill>
                  <pic:spPr bwMode="auto">
                    <a:xfrm>
                      <a:off x="0" y="0"/>
                      <a:ext cx="3732031" cy="542074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5"/>
        <w:tblpPr w:leftFromText="141" w:rightFromText="141" w:vertAnchor="text" w:tblpY="1"/>
        <w:tblW w:w="10203" w:type="dxa"/>
        <w:tblInd w:w="0" w:type="dxa"/>
        <w:tblBorders>
          <w:top w:val="single" w:sz="12" w:space="0" w:color="000000"/>
        </w:tblBorders>
        <w:tblLayout w:type="fixed"/>
        <w:tblLook w:val="0600" w:firstRow="0" w:lastRow="0" w:firstColumn="0" w:lastColumn="0" w:noHBand="1" w:noVBand="1"/>
      </w:tblPr>
      <w:tblGrid>
        <w:gridCol w:w="10203"/>
      </w:tblGrid>
      <w:tr w:rsidR="008D0967" w:rsidTr="00171211">
        <w:trPr>
          <w:trHeight w:val="396"/>
        </w:trPr>
        <w:tc>
          <w:tcPr>
            <w:tcW w:w="10203" w:type="dxa"/>
            <w:shd w:val="clear" w:color="auto" w:fill="D9D9D9"/>
            <w:tcMar>
              <w:top w:w="0" w:type="dxa"/>
              <w:left w:w="100" w:type="dxa"/>
              <w:bottom w:w="0" w:type="dxa"/>
              <w:right w:w="100" w:type="dxa"/>
            </w:tcMar>
            <w:vAlign w:val="center"/>
          </w:tcPr>
          <w:p w:rsidR="008D0967" w:rsidRDefault="00BB0637" w:rsidP="008D0967">
            <w:pPr>
              <w:pBdr>
                <w:top w:val="nil"/>
                <w:left w:val="nil"/>
                <w:right w:val="nil"/>
                <w:between w:val="nil"/>
              </w:pBdr>
              <w:spacing w:line="240" w:lineRule="auto"/>
              <w:rPr>
                <w:i/>
                <w:color w:val="000000"/>
              </w:rPr>
            </w:pPr>
            <w:r>
              <w:rPr>
                <w:i/>
                <w:color w:val="000000"/>
              </w:rPr>
              <w:t xml:space="preserve">                                    </w:t>
            </w:r>
            <w:r w:rsidR="008D0967">
              <w:rPr>
                <w:i/>
                <w:color w:val="000000"/>
              </w:rPr>
              <w:t>Fonte: Autores (2024).</w:t>
            </w:r>
          </w:p>
        </w:tc>
      </w:tr>
    </w:tbl>
    <w:p w:rsidR="00AC13F2" w:rsidRDefault="00171211" w:rsidP="00875A42">
      <w:pPr>
        <w:pBdr>
          <w:top w:val="nil"/>
          <w:left w:val="nil"/>
          <w:bottom w:val="nil"/>
          <w:right w:val="nil"/>
          <w:between w:val="nil"/>
        </w:pBdr>
        <w:spacing w:before="180" w:after="180" w:line="319" w:lineRule="auto"/>
        <w:rPr>
          <w:b/>
          <w:color w:val="272464"/>
          <w:sz w:val="24"/>
          <w:szCs w:val="24"/>
        </w:rPr>
      </w:pPr>
      <w:r>
        <w:rPr>
          <w:b/>
          <w:color w:val="272464"/>
          <w:sz w:val="24"/>
          <w:szCs w:val="24"/>
        </w:rPr>
        <w:t>RESULTADOS</w:t>
      </w:r>
    </w:p>
    <w:p w:rsidR="00194C48" w:rsidRDefault="00171211" w:rsidP="00171211">
      <w:pPr>
        <w:pBdr>
          <w:top w:val="nil"/>
          <w:left w:val="nil"/>
          <w:right w:val="nil"/>
          <w:between w:val="nil"/>
        </w:pBdr>
        <w:spacing w:before="180" w:after="180" w:line="319" w:lineRule="auto"/>
      </w:pPr>
      <w:r w:rsidRPr="004B2801">
        <w:t>Após a leitura dos 11 artigos selecionados foi possível construir um quadro que trouxe as especificações necessárias de cada estudo como: autores, ano, título, periódico e contribuições. Pode -se perceber que a comunicação eficaz é um elemento fundamental para a construção da confiança na relação entre médicos, pacientes e familiares, sendo um aspecto chave para o</w:t>
      </w:r>
      <w:r>
        <w:t xml:space="preserve"> </w:t>
      </w:r>
      <w:r w:rsidRPr="004B2801">
        <w:t>sucesso terapêutico; a participação dos familiares/acompanhantes tem papel essencial no suporte ao paciente e na mediação da comunicação médico-paciente; a dimensão emocional é um aspecto amplamente discutido e que deve ser levado em conta pelos profissionais de saúde, principalmente em diagnósticos difíceis</w:t>
      </w:r>
      <w:r>
        <w:t>.</w:t>
      </w:r>
      <w:r w:rsidR="00194C48">
        <w:t xml:space="preserve"> </w:t>
      </w:r>
    </w:p>
    <w:p w:rsidR="00171211" w:rsidRDefault="00194C48" w:rsidP="00171211">
      <w:pPr>
        <w:pBdr>
          <w:top w:val="nil"/>
          <w:left w:val="nil"/>
          <w:right w:val="nil"/>
          <w:between w:val="nil"/>
        </w:pBdr>
        <w:spacing w:before="180" w:after="180" w:line="319" w:lineRule="auto"/>
        <w:sectPr w:rsidR="00171211" w:rsidSect="004D60AB">
          <w:type w:val="continuous"/>
          <w:pgSz w:w="11906" w:h="16838"/>
          <w:pgMar w:top="964" w:right="851" w:bottom="964" w:left="851" w:header="369" w:footer="113" w:gutter="0"/>
          <w:cols w:num="2" w:space="708"/>
        </w:sectPr>
      </w:pPr>
      <w:r w:rsidRPr="00194C48">
        <w:t>Os artigos selecionados estão apresentados na Tabela 1</w:t>
      </w:r>
      <w:r w:rsidR="00DE034B">
        <w:t>.</w:t>
      </w:r>
    </w:p>
    <w:p w:rsidR="00B6268B" w:rsidRDefault="00B6268B" w:rsidP="00171211">
      <w:pPr>
        <w:pBdr>
          <w:top w:val="nil"/>
          <w:left w:val="nil"/>
          <w:right w:val="nil"/>
          <w:between w:val="nil"/>
        </w:pBdr>
        <w:spacing w:before="180" w:after="180" w:line="319" w:lineRule="auto"/>
      </w:pPr>
    </w:p>
    <w:tbl>
      <w:tblPr>
        <w:tblStyle w:val="a5"/>
        <w:tblpPr w:leftFromText="141" w:rightFromText="141" w:vertAnchor="text" w:tblpXSpec="center" w:tblpY="1"/>
        <w:tblW w:w="5348" w:type="pct"/>
        <w:tblInd w:w="0" w:type="dxa"/>
        <w:tblCellMar>
          <w:top w:w="113" w:type="dxa"/>
          <w:left w:w="113" w:type="dxa"/>
          <w:bottom w:w="113" w:type="dxa"/>
          <w:right w:w="113" w:type="dxa"/>
        </w:tblCellMar>
        <w:tblLook w:val="0600" w:firstRow="0" w:lastRow="0" w:firstColumn="0" w:lastColumn="0" w:noHBand="1" w:noVBand="1"/>
      </w:tblPr>
      <w:tblGrid>
        <w:gridCol w:w="401"/>
        <w:gridCol w:w="1464"/>
        <w:gridCol w:w="4342"/>
        <w:gridCol w:w="1452"/>
        <w:gridCol w:w="3255"/>
      </w:tblGrid>
      <w:tr w:rsidR="00194C48" w:rsidRPr="00482A8A" w:rsidTr="00DE034B">
        <w:trPr>
          <w:trHeight w:val="1587"/>
        </w:trPr>
        <w:tc>
          <w:tcPr>
            <w:tcW w:w="5000" w:type="pct"/>
            <w:gridSpan w:val="5"/>
            <w:tcBorders>
              <w:bottom w:val="single" w:sz="12" w:space="0" w:color="000000"/>
            </w:tcBorders>
            <w:shd w:val="clear" w:color="auto" w:fill="002060"/>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DE034B">
              <w:rPr>
                <w:b/>
                <w:color w:val="FFFFFF" w:themeColor="background1"/>
              </w:rPr>
              <w:t>Tabela 1 - Apresentação dos artigos selecionados na pesquisa.</w:t>
            </w:r>
          </w:p>
        </w:tc>
      </w:tr>
      <w:tr w:rsidR="00194C48" w:rsidRPr="00482A8A" w:rsidTr="00DE034B">
        <w:trPr>
          <w:trHeight w:val="1587"/>
        </w:trPr>
        <w:tc>
          <w:tcPr>
            <w:tcW w:w="184" w:type="pct"/>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482A8A">
              <w:rPr>
                <w:b/>
                <w:color w:val="000000"/>
              </w:rPr>
              <w:t>Nº</w:t>
            </w:r>
          </w:p>
        </w:tc>
        <w:tc>
          <w:tcPr>
            <w:tcW w:w="671" w:type="pct"/>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482A8A">
              <w:rPr>
                <w:b/>
                <w:color w:val="000000"/>
              </w:rPr>
              <w:t>Autores (Ano)</w:t>
            </w:r>
          </w:p>
        </w:tc>
        <w:tc>
          <w:tcPr>
            <w:tcW w:w="1989" w:type="pct"/>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482A8A">
              <w:rPr>
                <w:b/>
                <w:color w:val="000000"/>
              </w:rPr>
              <w:t>Título</w:t>
            </w:r>
          </w:p>
        </w:tc>
        <w:tc>
          <w:tcPr>
            <w:tcW w:w="665" w:type="pct"/>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482A8A">
              <w:rPr>
                <w:b/>
                <w:color w:val="000000"/>
              </w:rPr>
              <w:t>Periódico</w:t>
            </w:r>
          </w:p>
        </w:tc>
        <w:tc>
          <w:tcPr>
            <w:tcW w:w="1491" w:type="pct"/>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b/>
                <w:color w:val="000000"/>
              </w:rPr>
            </w:pPr>
            <w:r w:rsidRPr="00482A8A">
              <w:rPr>
                <w:b/>
                <w:color w:val="000000"/>
              </w:rPr>
              <w:t>Contribuições</w:t>
            </w:r>
          </w:p>
        </w:tc>
      </w:tr>
      <w:tr w:rsidR="00194C48" w:rsidRPr="00482A8A" w:rsidTr="00194C48">
        <w:trPr>
          <w:trHeight w:val="1587"/>
        </w:trPr>
        <w:tc>
          <w:tcPr>
            <w:tcW w:w="184" w:type="pct"/>
            <w:tcBorders>
              <w:top w:val="single" w:sz="12" w:space="0" w:color="000000"/>
            </w:tcBorders>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1</w:t>
            </w:r>
          </w:p>
        </w:tc>
        <w:tc>
          <w:tcPr>
            <w:tcW w:w="671" w:type="pct"/>
            <w:tcBorders>
              <w:top w:val="single" w:sz="12" w:space="0" w:color="000000"/>
            </w:tcBorders>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Gross &amp; </w:t>
            </w:r>
            <w:proofErr w:type="spellStart"/>
            <w:r w:rsidRPr="00482A8A">
              <w:rPr>
                <w:color w:val="000000"/>
              </w:rPr>
              <w:t>Koffman</w:t>
            </w:r>
            <w:proofErr w:type="spellEnd"/>
            <w:r w:rsidRPr="00482A8A">
              <w:rPr>
                <w:color w:val="000000"/>
              </w:rPr>
              <w:t xml:space="preserve"> (2024)</w:t>
            </w:r>
          </w:p>
        </w:tc>
        <w:tc>
          <w:tcPr>
            <w:tcW w:w="1989" w:type="pct"/>
            <w:tcBorders>
              <w:top w:val="single" w:sz="12" w:space="0" w:color="000000"/>
            </w:tcBorders>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Examining how goals of care communication are conducted between doctors and patients with severe acute illness in hospital settings: A realist systematic review</w:t>
            </w:r>
          </w:p>
        </w:tc>
        <w:tc>
          <w:tcPr>
            <w:tcW w:w="665" w:type="pct"/>
            <w:tcBorders>
              <w:top w:val="single" w:sz="12" w:space="0" w:color="000000"/>
            </w:tcBorders>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PLOS ONE </w:t>
            </w:r>
            <w:proofErr w:type="spellStart"/>
            <w:r w:rsidRPr="00482A8A">
              <w:rPr>
                <w:color w:val="000000"/>
              </w:rPr>
              <w:t>Journal</w:t>
            </w:r>
            <w:proofErr w:type="spellEnd"/>
          </w:p>
        </w:tc>
        <w:tc>
          <w:tcPr>
            <w:tcW w:w="1491" w:type="pct"/>
            <w:tcBorders>
              <w:top w:val="single" w:sz="12" w:space="0" w:color="000000"/>
            </w:tcBorders>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Cuidado personalizado;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Comunicação efetiva e confiança;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Inclusão dos familiares em decisões;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Médicos sentem insegurança para abordar o tema.</w:t>
            </w:r>
          </w:p>
        </w:tc>
      </w:tr>
      <w:tr w:rsidR="00194C48" w:rsidRPr="00482A8A" w:rsidTr="00DE034B">
        <w:trPr>
          <w:trHeight w:val="1587"/>
        </w:trPr>
        <w:tc>
          <w:tcPr>
            <w:tcW w:w="184"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2</w:t>
            </w:r>
          </w:p>
        </w:tc>
        <w:tc>
          <w:tcPr>
            <w:tcW w:w="671"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Silva-Xavier et al. (2022)</w:t>
            </w:r>
          </w:p>
        </w:tc>
        <w:tc>
          <w:tcPr>
            <w:tcW w:w="1989" w:type="pct"/>
            <w:shd w:val="clear" w:color="auto" w:fill="D9D9D9" w:themeFill="background1" w:themeFillShade="D9"/>
            <w:tcMar>
              <w:top w:w="0" w:type="dxa"/>
              <w:left w:w="100" w:type="dxa"/>
              <w:bottom w:w="0" w:type="dxa"/>
              <w:right w:w="100" w:type="dxa"/>
            </w:tcMar>
            <w:vAlign w:val="center"/>
          </w:tcPr>
          <w:p w:rsidR="00194C48" w:rsidRPr="00482A8A" w:rsidRDefault="00194C48" w:rsidP="006A7882">
            <w:pPr>
              <w:pBdr>
                <w:top w:val="nil"/>
                <w:left w:val="nil"/>
                <w:bottom w:val="nil"/>
                <w:right w:val="nil"/>
                <w:between w:val="nil"/>
              </w:pBdr>
              <w:spacing w:line="240" w:lineRule="auto"/>
              <w:jc w:val="center"/>
              <w:rPr>
                <w:color w:val="000000"/>
              </w:rPr>
            </w:pPr>
            <w:r w:rsidRPr="00482A8A">
              <w:rPr>
                <w:color w:val="000000"/>
              </w:rPr>
              <w:t>Estratégias e dificuldades encontradas na comunicação de notícias difíceis em um hospital universitário</w:t>
            </w:r>
          </w:p>
        </w:tc>
        <w:tc>
          <w:tcPr>
            <w:tcW w:w="665"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Psicologia Revista</w:t>
            </w:r>
          </w:p>
        </w:tc>
        <w:tc>
          <w:tcPr>
            <w:tcW w:w="1491" w:type="pct"/>
            <w:shd w:val="clear" w:color="auto" w:fill="D9D9D9" w:themeFill="background1" w:themeFillShade="D9"/>
            <w:tcMar>
              <w:top w:w="0" w:type="dxa"/>
              <w:left w:w="100" w:type="dxa"/>
              <w:bottom w:w="0" w:type="dxa"/>
              <w:right w:w="100" w:type="dxa"/>
            </w:tcMar>
            <w:vAlign w:val="center"/>
          </w:tcPr>
          <w:p w:rsidR="00194C48" w:rsidRPr="00482A8A" w:rsidRDefault="00194C48" w:rsidP="006A7882">
            <w:pPr>
              <w:pBdr>
                <w:top w:val="nil"/>
                <w:left w:val="nil"/>
                <w:bottom w:val="nil"/>
                <w:right w:val="nil"/>
                <w:between w:val="nil"/>
              </w:pBdr>
              <w:spacing w:line="240" w:lineRule="auto"/>
              <w:jc w:val="center"/>
              <w:rPr>
                <w:color w:val="000000"/>
              </w:rPr>
            </w:pPr>
            <w:r w:rsidRPr="00482A8A">
              <w:rPr>
                <w:color w:val="000000"/>
              </w:rPr>
              <w:t xml:space="preserve">•  Otimização do contato médico-paciente-familiar; </w:t>
            </w:r>
          </w:p>
          <w:p w:rsidR="00194C48" w:rsidRPr="00482A8A" w:rsidRDefault="00194C48" w:rsidP="006A7882">
            <w:pPr>
              <w:pBdr>
                <w:top w:val="nil"/>
                <w:left w:val="nil"/>
                <w:bottom w:val="nil"/>
                <w:right w:val="nil"/>
                <w:between w:val="nil"/>
              </w:pBdr>
              <w:spacing w:line="240" w:lineRule="auto"/>
              <w:jc w:val="center"/>
              <w:rPr>
                <w:color w:val="000000"/>
              </w:rPr>
            </w:pPr>
            <w:r w:rsidRPr="00482A8A">
              <w:rPr>
                <w:color w:val="000000"/>
              </w:rPr>
              <w:t>•  Reconhecer emoções é essencial para acolhimento;</w:t>
            </w:r>
          </w:p>
          <w:p w:rsidR="00194C48" w:rsidRPr="00482A8A" w:rsidRDefault="00194C48" w:rsidP="006A7882">
            <w:pPr>
              <w:pBdr>
                <w:top w:val="nil"/>
                <w:left w:val="nil"/>
                <w:bottom w:val="nil"/>
                <w:right w:val="nil"/>
                <w:between w:val="nil"/>
              </w:pBdr>
              <w:spacing w:line="240" w:lineRule="auto"/>
              <w:jc w:val="center"/>
              <w:rPr>
                <w:color w:val="000000"/>
              </w:rPr>
            </w:pPr>
            <w:r w:rsidRPr="00482A8A">
              <w:rPr>
                <w:color w:val="000000"/>
              </w:rPr>
              <w:t>•  Dificuldades incluem reação do paciente e falta de palavras adequadas.</w:t>
            </w:r>
          </w:p>
        </w:tc>
      </w:tr>
      <w:tr w:rsidR="00194C48" w:rsidRPr="00482A8A" w:rsidTr="00194C48">
        <w:trPr>
          <w:trHeight w:val="1587"/>
        </w:trPr>
        <w:tc>
          <w:tcPr>
            <w:tcW w:w="184"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3</w:t>
            </w:r>
          </w:p>
        </w:tc>
        <w:tc>
          <w:tcPr>
            <w:tcW w:w="671"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Felber</w:t>
            </w:r>
            <w:proofErr w:type="spellEnd"/>
            <w:r w:rsidRPr="00482A8A">
              <w:rPr>
                <w:color w:val="000000"/>
              </w:rPr>
              <w:t xml:space="preserve"> et al. (2023)</w:t>
            </w:r>
          </w:p>
        </w:tc>
        <w:tc>
          <w:tcPr>
            <w:tcW w:w="1989"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Talking about dying and death: Essentials of communicating about approaching death from the perspective of major stakeholders</w:t>
            </w:r>
          </w:p>
        </w:tc>
        <w:tc>
          <w:tcPr>
            <w:tcW w:w="665"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Palliative</w:t>
            </w:r>
            <w:proofErr w:type="spellEnd"/>
            <w:r w:rsidRPr="00482A8A">
              <w:rPr>
                <w:color w:val="000000"/>
              </w:rPr>
              <w:t xml:space="preserve"> </w:t>
            </w:r>
            <w:proofErr w:type="spellStart"/>
            <w:r w:rsidRPr="00482A8A">
              <w:rPr>
                <w:color w:val="000000"/>
              </w:rPr>
              <w:t>and</w:t>
            </w:r>
            <w:proofErr w:type="spellEnd"/>
            <w:r w:rsidRPr="00482A8A">
              <w:rPr>
                <w:color w:val="000000"/>
              </w:rPr>
              <w:t xml:space="preserve"> </w:t>
            </w:r>
            <w:proofErr w:type="spellStart"/>
            <w:r w:rsidRPr="00482A8A">
              <w:rPr>
                <w:color w:val="000000"/>
              </w:rPr>
              <w:t>Supportive</w:t>
            </w:r>
            <w:proofErr w:type="spellEnd"/>
            <w:r w:rsidRPr="00482A8A">
              <w:rPr>
                <w:color w:val="000000"/>
              </w:rPr>
              <w:t xml:space="preserve"> </w:t>
            </w:r>
            <w:proofErr w:type="spellStart"/>
            <w:r w:rsidRPr="00482A8A">
              <w:rPr>
                <w:color w:val="000000"/>
              </w:rPr>
              <w:t>Care</w:t>
            </w:r>
            <w:proofErr w:type="spellEnd"/>
          </w:p>
        </w:tc>
        <w:tc>
          <w:tcPr>
            <w:tcW w:w="1491" w:type="pct"/>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Familiares têm preocupações distintas dos pacientes;</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Profissionais de saúde sofrem impactos emocionais;</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Cuidadores precisam de apoio.</w:t>
            </w:r>
          </w:p>
        </w:tc>
      </w:tr>
      <w:tr w:rsidR="00194C48" w:rsidRPr="00482A8A" w:rsidTr="00DE034B">
        <w:trPr>
          <w:trHeight w:val="1587"/>
        </w:trPr>
        <w:tc>
          <w:tcPr>
            <w:tcW w:w="184"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4</w:t>
            </w:r>
          </w:p>
        </w:tc>
        <w:tc>
          <w:tcPr>
            <w:tcW w:w="671"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Mariano et al. (2024)</w:t>
            </w:r>
          </w:p>
        </w:tc>
        <w:tc>
          <w:tcPr>
            <w:tcW w:w="1989"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Radiologists’ Communicative Role in Breast Cancer Patient Management: Beyond Diagnosis</w:t>
            </w:r>
          </w:p>
        </w:tc>
        <w:tc>
          <w:tcPr>
            <w:tcW w:w="665"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Healthcare</w:t>
            </w:r>
            <w:proofErr w:type="spellEnd"/>
            <w:r w:rsidRPr="00482A8A">
              <w:rPr>
                <w:color w:val="000000"/>
              </w:rPr>
              <w:t xml:space="preserve"> </w:t>
            </w:r>
            <w:proofErr w:type="spellStart"/>
            <w:r w:rsidRPr="00482A8A">
              <w:rPr>
                <w:color w:val="000000"/>
              </w:rPr>
              <w:t>Journal</w:t>
            </w:r>
            <w:proofErr w:type="spellEnd"/>
          </w:p>
        </w:tc>
        <w:tc>
          <w:tcPr>
            <w:tcW w:w="1491" w:type="pct"/>
            <w:shd w:val="clear" w:color="auto" w:fill="D9D9D9" w:themeFill="background1" w:themeFillShade="D9"/>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A reação emocional do paciente é um desafio;</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A comunicação não-verbal é importante;</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Entender as necessidades emocionais aumenta adesão ao tratamento.</w:t>
            </w:r>
          </w:p>
        </w:tc>
      </w:tr>
      <w:tr w:rsidR="00194C48" w:rsidRPr="00482A8A" w:rsidTr="00194C48">
        <w:trPr>
          <w:trHeight w:val="1587"/>
        </w:trPr>
        <w:tc>
          <w:tcPr>
            <w:tcW w:w="184"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5</w:t>
            </w:r>
          </w:p>
        </w:tc>
        <w:tc>
          <w:tcPr>
            <w:tcW w:w="671"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Oliveira </w:t>
            </w:r>
            <w:proofErr w:type="spellStart"/>
            <w:r w:rsidRPr="00482A8A">
              <w:rPr>
                <w:color w:val="000000"/>
              </w:rPr>
              <w:t>Friestino</w:t>
            </w:r>
            <w:proofErr w:type="spellEnd"/>
            <w:r w:rsidRPr="00482A8A">
              <w:rPr>
                <w:color w:val="000000"/>
              </w:rPr>
              <w:t xml:space="preserve"> et al. (2020)</w:t>
            </w:r>
          </w:p>
        </w:tc>
        <w:tc>
          <w:tcPr>
            <w:tcW w:w="1989"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s-ES"/>
              </w:rPr>
            </w:pPr>
            <w:r w:rsidRPr="00482A8A">
              <w:rPr>
                <w:color w:val="000000"/>
                <w:lang w:val="es-ES"/>
              </w:rPr>
              <w:t>Comunicación y salud mental: características relacionadas con la empatía en médicas y médicos del primer nivel de atención en Chapecó, Santa Catarina, Brasil</w:t>
            </w:r>
          </w:p>
        </w:tc>
        <w:tc>
          <w:tcPr>
            <w:tcW w:w="665"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Salud</w:t>
            </w:r>
            <w:proofErr w:type="spellEnd"/>
            <w:r w:rsidRPr="00482A8A">
              <w:rPr>
                <w:color w:val="000000"/>
              </w:rPr>
              <w:t xml:space="preserve"> </w:t>
            </w:r>
            <w:proofErr w:type="spellStart"/>
            <w:r w:rsidRPr="00482A8A">
              <w:rPr>
                <w:color w:val="000000"/>
              </w:rPr>
              <w:t>Colectiva</w:t>
            </w:r>
            <w:proofErr w:type="spellEnd"/>
          </w:p>
        </w:tc>
        <w:tc>
          <w:tcPr>
            <w:tcW w:w="1491" w:type="pct"/>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O médico deve permitir que paciente se expresse livremente;</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O equilíbrio entre as dimensões da empatia é difícil;</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Os médicos sentem a dor do paciente e revelam sua vulnerabilidade</w:t>
            </w:r>
          </w:p>
        </w:tc>
      </w:tr>
      <w:tr w:rsidR="00194C48" w:rsidRPr="00482A8A" w:rsidTr="00DE034B">
        <w:trPr>
          <w:trHeight w:val="1587"/>
        </w:trPr>
        <w:tc>
          <w:tcPr>
            <w:tcW w:w="184"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6</w:t>
            </w:r>
          </w:p>
        </w:tc>
        <w:tc>
          <w:tcPr>
            <w:tcW w:w="671"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TRUST </w:t>
            </w:r>
            <w:proofErr w:type="spellStart"/>
            <w:r w:rsidRPr="00482A8A">
              <w:rPr>
                <w:color w:val="000000"/>
              </w:rPr>
              <w:t>participants</w:t>
            </w:r>
            <w:proofErr w:type="spellEnd"/>
            <w:r w:rsidRPr="00482A8A">
              <w:rPr>
                <w:color w:val="000000"/>
              </w:rPr>
              <w:t xml:space="preserve"> et al. (2020)</w:t>
            </w:r>
          </w:p>
        </w:tc>
        <w:tc>
          <w:tcPr>
            <w:tcW w:w="1989"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The emotional and social burden of heart failure: integrating physicians’, patients’, and caregivers’ perspectives through narrative medicine</w:t>
            </w:r>
          </w:p>
        </w:tc>
        <w:tc>
          <w:tcPr>
            <w:tcW w:w="665"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BMC Cardiovascular </w:t>
            </w:r>
            <w:proofErr w:type="spellStart"/>
            <w:r w:rsidRPr="00482A8A">
              <w:rPr>
                <w:color w:val="000000"/>
              </w:rPr>
              <w:t>Disorders</w:t>
            </w:r>
            <w:proofErr w:type="spellEnd"/>
          </w:p>
        </w:tc>
        <w:tc>
          <w:tcPr>
            <w:tcW w:w="1491" w:type="pct"/>
            <w:shd w:val="clear" w:color="auto" w:fill="D9D9D9" w:themeFill="background1" w:themeFillShade="D9"/>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Os pacientes relatam medo e tristeza ao receber o diagnóstico;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Fortalecer aliança médico-paciente-cuidador;</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Cuidadores relatam maior medo;</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Escuta ativa dos médicos é reconhecida como importante.</w:t>
            </w:r>
          </w:p>
        </w:tc>
      </w:tr>
      <w:tr w:rsidR="00194C48" w:rsidRPr="00482A8A" w:rsidTr="00194C48">
        <w:trPr>
          <w:trHeight w:val="1587"/>
        </w:trPr>
        <w:tc>
          <w:tcPr>
            <w:tcW w:w="184"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7</w:t>
            </w:r>
          </w:p>
        </w:tc>
        <w:tc>
          <w:tcPr>
            <w:tcW w:w="671"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B et al. (2023)</w:t>
            </w:r>
          </w:p>
        </w:tc>
        <w:tc>
          <w:tcPr>
            <w:tcW w:w="1989"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Evolving Scope of Clinical Empathy in the Current Era of Medical Practice</w:t>
            </w:r>
          </w:p>
        </w:tc>
        <w:tc>
          <w:tcPr>
            <w:tcW w:w="665"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Cureus</w:t>
            </w:r>
            <w:proofErr w:type="spellEnd"/>
          </w:p>
        </w:tc>
        <w:tc>
          <w:tcPr>
            <w:tcW w:w="1491" w:type="pct"/>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Empatia clínica é reconhecer sem vivenciar emoção;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Comunicação empática melhora adesão e satisfação;</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Ferramenta EMPATHY auxilia abordagem mais humanizada;</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O ambiente de cura deve envolver escuta e cuidado.</w:t>
            </w:r>
          </w:p>
        </w:tc>
      </w:tr>
      <w:tr w:rsidR="00194C48" w:rsidRPr="00482A8A" w:rsidTr="00DE034B">
        <w:trPr>
          <w:trHeight w:val="1587"/>
        </w:trPr>
        <w:tc>
          <w:tcPr>
            <w:tcW w:w="184"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lastRenderedPageBreak/>
              <w:t>8</w:t>
            </w:r>
          </w:p>
        </w:tc>
        <w:tc>
          <w:tcPr>
            <w:tcW w:w="671"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Xuan</w:t>
            </w:r>
            <w:proofErr w:type="spellEnd"/>
            <w:r w:rsidRPr="00482A8A">
              <w:rPr>
                <w:color w:val="000000"/>
              </w:rPr>
              <w:t xml:space="preserve"> et al. (2024)</w:t>
            </w:r>
          </w:p>
        </w:tc>
        <w:tc>
          <w:tcPr>
            <w:tcW w:w="1989"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Real emotional experience of family members of patients transported within hospital in neurosurgical intensive care unit: A descriptive qualitative study</w:t>
            </w:r>
          </w:p>
        </w:tc>
        <w:tc>
          <w:tcPr>
            <w:tcW w:w="665"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Nursing</w:t>
            </w:r>
            <w:proofErr w:type="spellEnd"/>
            <w:r w:rsidRPr="00482A8A">
              <w:rPr>
                <w:color w:val="000000"/>
              </w:rPr>
              <w:t xml:space="preserve"> Open</w:t>
            </w:r>
          </w:p>
        </w:tc>
        <w:tc>
          <w:tcPr>
            <w:tcW w:w="1491" w:type="pct"/>
            <w:shd w:val="clear" w:color="auto" w:fill="D9D9D9" w:themeFill="background1" w:themeFillShade="D9"/>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Comunicação empática melhora adesão e satisfação;</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Ferramenta EMPATHY auxilia abordagem mais humanizada;</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O ambiente de cura deve envolver escuta e cuidado.</w:t>
            </w:r>
          </w:p>
        </w:tc>
      </w:tr>
      <w:tr w:rsidR="00194C48" w:rsidRPr="00482A8A" w:rsidTr="00194C48">
        <w:trPr>
          <w:trHeight w:val="1587"/>
        </w:trPr>
        <w:tc>
          <w:tcPr>
            <w:tcW w:w="184"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9</w:t>
            </w:r>
          </w:p>
        </w:tc>
        <w:tc>
          <w:tcPr>
            <w:tcW w:w="671"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Warrier</w:t>
            </w:r>
            <w:proofErr w:type="spellEnd"/>
            <w:r w:rsidRPr="00482A8A">
              <w:rPr>
                <w:color w:val="000000"/>
              </w:rPr>
              <w:t xml:space="preserve"> &amp; </w:t>
            </w:r>
            <w:proofErr w:type="spellStart"/>
            <w:r w:rsidRPr="00482A8A">
              <w:rPr>
                <w:color w:val="000000"/>
              </w:rPr>
              <w:t>Pradhan</w:t>
            </w:r>
            <w:proofErr w:type="spellEnd"/>
            <w:r w:rsidRPr="00482A8A">
              <w:rPr>
                <w:color w:val="000000"/>
              </w:rPr>
              <w:t xml:space="preserve"> (2020)</w:t>
            </w:r>
          </w:p>
        </w:tc>
        <w:tc>
          <w:tcPr>
            <w:tcW w:w="1989"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A Narrative Review of Interventions to Teach Medical Students How to Break Bad News</w:t>
            </w:r>
          </w:p>
        </w:tc>
        <w:tc>
          <w:tcPr>
            <w:tcW w:w="665"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r w:rsidRPr="00482A8A">
              <w:rPr>
                <w:color w:val="000000"/>
              </w:rPr>
              <w:t xml:space="preserve">Medical Science </w:t>
            </w:r>
            <w:proofErr w:type="spellStart"/>
            <w:r w:rsidRPr="00482A8A">
              <w:rPr>
                <w:color w:val="000000"/>
              </w:rPr>
              <w:t>Educator</w:t>
            </w:r>
            <w:proofErr w:type="spellEnd"/>
          </w:p>
        </w:tc>
        <w:tc>
          <w:tcPr>
            <w:tcW w:w="1491" w:type="pct"/>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Ensino de Más Notícias deve ir além do protocolo SPIKES;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 Atenção à linguagem não-verbal e respostas empáticas;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Uso adequado de linguagem implícita ou explícita é necessário.</w:t>
            </w:r>
          </w:p>
        </w:tc>
      </w:tr>
      <w:tr w:rsidR="00194C48" w:rsidRPr="00482A8A" w:rsidTr="00DE034B">
        <w:trPr>
          <w:trHeight w:val="1587"/>
        </w:trPr>
        <w:tc>
          <w:tcPr>
            <w:tcW w:w="184"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i/>
                <w:color w:val="000000"/>
              </w:rPr>
            </w:pPr>
            <w:r w:rsidRPr="00482A8A">
              <w:rPr>
                <w:i/>
                <w:color w:val="000000"/>
              </w:rPr>
              <w:t>10</w:t>
            </w:r>
          </w:p>
        </w:tc>
        <w:tc>
          <w:tcPr>
            <w:tcW w:w="671"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Muñoz-Miquel</w:t>
            </w:r>
            <w:proofErr w:type="spellEnd"/>
            <w:r w:rsidRPr="00482A8A">
              <w:rPr>
                <w:color w:val="000000"/>
              </w:rPr>
              <w:t xml:space="preserve"> (2019)</w:t>
            </w:r>
          </w:p>
        </w:tc>
        <w:tc>
          <w:tcPr>
            <w:tcW w:w="1989"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Empathy, Emotions and Patient-</w:t>
            </w:r>
            <w:proofErr w:type="spellStart"/>
            <w:r w:rsidRPr="00482A8A">
              <w:rPr>
                <w:color w:val="000000"/>
                <w:lang w:val="en-US"/>
              </w:rPr>
              <w:t>centredness</w:t>
            </w:r>
            <w:proofErr w:type="spellEnd"/>
            <w:r w:rsidRPr="00482A8A">
              <w:rPr>
                <w:color w:val="000000"/>
                <w:lang w:val="en-US"/>
              </w:rPr>
              <w:t xml:space="preserve">: </w:t>
            </w:r>
            <w:proofErr w:type="gramStart"/>
            <w:r w:rsidRPr="00482A8A">
              <w:rPr>
                <w:color w:val="000000"/>
                <w:lang w:val="en-US"/>
              </w:rPr>
              <w:t>a</w:t>
            </w:r>
            <w:proofErr w:type="gramEnd"/>
            <w:r w:rsidRPr="00482A8A">
              <w:rPr>
                <w:color w:val="000000"/>
                <w:lang w:val="en-US"/>
              </w:rPr>
              <w:t xml:space="preserve"> Case Study on Communication Strategies</w:t>
            </w:r>
          </w:p>
        </w:tc>
        <w:tc>
          <w:tcPr>
            <w:tcW w:w="665" w:type="pct"/>
            <w:shd w:val="clear" w:color="auto" w:fill="D9D9D9" w:themeFill="background1" w:themeFillShade="D9"/>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HERMES - Journal of Language and Communication in Business</w:t>
            </w:r>
          </w:p>
        </w:tc>
        <w:tc>
          <w:tcPr>
            <w:tcW w:w="1491" w:type="pct"/>
            <w:shd w:val="clear" w:color="auto" w:fill="D9D9D9" w:themeFill="background1" w:themeFillShade="D9"/>
            <w:tcMar>
              <w:top w:w="0" w:type="dxa"/>
              <w:left w:w="100" w:type="dxa"/>
              <w:bottom w:w="0" w:type="dxa"/>
              <w:right w:w="100" w:type="dxa"/>
            </w:tcMar>
            <w:vAlign w:val="center"/>
          </w:tcPr>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xml:space="preserve">Comunicação tradicional era baseada no modelo biomédico; </w:t>
            </w:r>
          </w:p>
          <w:p w:rsidR="00194C48" w:rsidRPr="00482A8A" w:rsidRDefault="00194C48" w:rsidP="0004133B">
            <w:pPr>
              <w:pBdr>
                <w:top w:val="nil"/>
                <w:left w:val="nil"/>
                <w:bottom w:val="nil"/>
                <w:right w:val="nil"/>
                <w:between w:val="nil"/>
              </w:pBdr>
              <w:spacing w:line="240" w:lineRule="auto"/>
              <w:jc w:val="center"/>
              <w:rPr>
                <w:color w:val="000000"/>
              </w:rPr>
            </w:pPr>
            <w:r w:rsidRPr="00482A8A">
              <w:rPr>
                <w:color w:val="000000"/>
              </w:rPr>
              <w:t>• Apoio emocional, silêncio respeitoso, espaço para perguntas e toque físico adequado são estratégias eficazes em más notícias</w:t>
            </w:r>
          </w:p>
        </w:tc>
      </w:tr>
      <w:tr w:rsidR="00194C48" w:rsidRPr="00482A8A" w:rsidTr="00194C48">
        <w:trPr>
          <w:trHeight w:val="1587"/>
        </w:trPr>
        <w:tc>
          <w:tcPr>
            <w:tcW w:w="184" w:type="pct"/>
            <w:tcMar>
              <w:top w:w="0" w:type="dxa"/>
              <w:left w:w="100" w:type="dxa"/>
              <w:bottom w:w="0" w:type="dxa"/>
              <w:right w:w="100" w:type="dxa"/>
            </w:tcMar>
            <w:vAlign w:val="center"/>
          </w:tcPr>
          <w:p w:rsidR="00194C48" w:rsidRPr="00482A8A" w:rsidRDefault="00194C48" w:rsidP="006A7882">
            <w:pPr>
              <w:pBdr>
                <w:top w:val="nil"/>
                <w:left w:val="nil"/>
                <w:right w:val="nil"/>
                <w:between w:val="nil"/>
              </w:pBdr>
              <w:spacing w:line="240" w:lineRule="auto"/>
              <w:jc w:val="center"/>
              <w:rPr>
                <w:i/>
                <w:color w:val="000000"/>
              </w:rPr>
            </w:pPr>
            <w:r w:rsidRPr="00482A8A">
              <w:rPr>
                <w:i/>
                <w:color w:val="000000"/>
              </w:rPr>
              <w:t>11</w:t>
            </w:r>
          </w:p>
        </w:tc>
        <w:tc>
          <w:tcPr>
            <w:tcW w:w="671"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rPr>
            </w:pPr>
            <w:proofErr w:type="spellStart"/>
            <w:r w:rsidRPr="00482A8A">
              <w:rPr>
                <w:color w:val="000000"/>
              </w:rPr>
              <w:t>Tanriover</w:t>
            </w:r>
            <w:proofErr w:type="spellEnd"/>
            <w:r w:rsidRPr="00482A8A">
              <w:rPr>
                <w:color w:val="000000"/>
              </w:rPr>
              <w:t xml:space="preserve"> et al. (2023)</w:t>
            </w:r>
          </w:p>
        </w:tc>
        <w:tc>
          <w:tcPr>
            <w:tcW w:w="1989"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The emotions experienced by family medicine residents and interns during their clinical trainings: a qualitative study</w:t>
            </w:r>
          </w:p>
        </w:tc>
        <w:tc>
          <w:tcPr>
            <w:tcW w:w="665" w:type="pct"/>
            <w:tcMar>
              <w:top w:w="0" w:type="dxa"/>
              <w:left w:w="100" w:type="dxa"/>
              <w:bottom w:w="0" w:type="dxa"/>
              <w:right w:w="100" w:type="dxa"/>
            </w:tcMar>
            <w:vAlign w:val="center"/>
          </w:tcPr>
          <w:p w:rsidR="00194C48" w:rsidRPr="00482A8A" w:rsidRDefault="00194C48" w:rsidP="00C874FF">
            <w:pPr>
              <w:pBdr>
                <w:top w:val="nil"/>
                <w:left w:val="nil"/>
                <w:bottom w:val="nil"/>
                <w:right w:val="nil"/>
                <w:between w:val="nil"/>
              </w:pBdr>
              <w:spacing w:line="240" w:lineRule="auto"/>
              <w:jc w:val="center"/>
              <w:rPr>
                <w:color w:val="000000"/>
                <w:lang w:val="en-US"/>
              </w:rPr>
            </w:pPr>
            <w:r w:rsidRPr="00482A8A">
              <w:rPr>
                <w:color w:val="000000"/>
                <w:lang w:val="en-US"/>
              </w:rPr>
              <w:t>Primary Health Care Research &amp; Development</w:t>
            </w:r>
          </w:p>
        </w:tc>
        <w:tc>
          <w:tcPr>
            <w:tcW w:w="1491" w:type="pct"/>
            <w:tcMar>
              <w:top w:w="0" w:type="dxa"/>
              <w:left w:w="100" w:type="dxa"/>
              <w:bottom w:w="0" w:type="dxa"/>
              <w:right w:w="100" w:type="dxa"/>
            </w:tcMar>
            <w:vAlign w:val="center"/>
          </w:tcPr>
          <w:p w:rsidR="00194C48" w:rsidRPr="00482A8A" w:rsidRDefault="00194C48" w:rsidP="00BB0637">
            <w:pPr>
              <w:pBdr>
                <w:top w:val="nil"/>
                <w:left w:val="nil"/>
                <w:right w:val="nil"/>
                <w:between w:val="nil"/>
              </w:pBdr>
              <w:spacing w:line="240" w:lineRule="auto"/>
              <w:jc w:val="center"/>
              <w:rPr>
                <w:color w:val="000000"/>
              </w:rPr>
            </w:pPr>
            <w:r w:rsidRPr="00482A8A">
              <w:rPr>
                <w:color w:val="000000"/>
              </w:rPr>
              <w:t xml:space="preserve">• Internos e residentes escondem emoções; </w:t>
            </w:r>
          </w:p>
          <w:p w:rsidR="00194C48" w:rsidRPr="00482A8A" w:rsidRDefault="00194C48" w:rsidP="00BB0637">
            <w:pPr>
              <w:pBdr>
                <w:top w:val="nil"/>
                <w:left w:val="nil"/>
                <w:right w:val="nil"/>
                <w:between w:val="nil"/>
              </w:pBdr>
              <w:spacing w:line="240" w:lineRule="auto"/>
              <w:jc w:val="center"/>
              <w:rPr>
                <w:color w:val="000000"/>
              </w:rPr>
            </w:pPr>
            <w:r w:rsidRPr="00482A8A">
              <w:rPr>
                <w:color w:val="000000"/>
              </w:rPr>
              <w:t xml:space="preserve">• Lidam com emoções lembrando que faz parte do trabalho; </w:t>
            </w:r>
          </w:p>
          <w:p w:rsidR="00194C48" w:rsidRPr="00482A8A" w:rsidRDefault="00194C48" w:rsidP="00BB0637">
            <w:pPr>
              <w:pBdr>
                <w:top w:val="nil"/>
                <w:left w:val="nil"/>
                <w:right w:val="nil"/>
                <w:between w:val="nil"/>
              </w:pBdr>
              <w:spacing w:line="240" w:lineRule="auto"/>
              <w:jc w:val="center"/>
              <w:rPr>
                <w:color w:val="000000"/>
              </w:rPr>
            </w:pPr>
            <w:r w:rsidRPr="00482A8A">
              <w:rPr>
                <w:color w:val="000000"/>
              </w:rPr>
              <w:t>• Internos relatam perda de sentimentos.</w:t>
            </w:r>
          </w:p>
        </w:tc>
      </w:tr>
      <w:tr w:rsidR="00194C48" w:rsidRPr="00482A8A" w:rsidTr="00194C48">
        <w:trPr>
          <w:trHeight w:val="1587"/>
        </w:trPr>
        <w:tc>
          <w:tcPr>
            <w:tcW w:w="5000" w:type="pct"/>
            <w:gridSpan w:val="5"/>
            <w:tcBorders>
              <w:bottom w:val="single" w:sz="12" w:space="0" w:color="000000"/>
            </w:tcBorders>
            <w:shd w:val="clear" w:color="auto" w:fill="F2F2F2" w:themeFill="background1" w:themeFillShade="F2"/>
            <w:tcMar>
              <w:top w:w="0" w:type="dxa"/>
              <w:left w:w="100" w:type="dxa"/>
              <w:bottom w:w="0" w:type="dxa"/>
              <w:right w:w="100" w:type="dxa"/>
            </w:tcMar>
            <w:vAlign w:val="center"/>
          </w:tcPr>
          <w:p w:rsidR="00194C48" w:rsidRPr="00482A8A" w:rsidRDefault="00194C48" w:rsidP="00194C48">
            <w:pPr>
              <w:pStyle w:val="8LEGENDATABELASFIGURAS"/>
            </w:pPr>
            <w:r w:rsidRPr="00BB0637">
              <w:t>Fonte: Ministério da Saúde - Sistema de Informações Hospitalares do SUS (SIH/SUS)</w:t>
            </w:r>
          </w:p>
        </w:tc>
      </w:tr>
    </w:tbl>
    <w:p w:rsidR="00E30D79" w:rsidRDefault="00E30D79" w:rsidP="00BB0637">
      <w:pPr>
        <w:pBdr>
          <w:top w:val="nil"/>
          <w:left w:val="nil"/>
          <w:bottom w:val="nil"/>
          <w:right w:val="nil"/>
          <w:between w:val="nil"/>
        </w:pBdr>
        <w:spacing w:after="180" w:line="319" w:lineRule="auto"/>
        <w:sectPr w:rsidR="00E30D79">
          <w:type w:val="continuous"/>
          <w:pgSz w:w="11906" w:h="16838"/>
          <w:pgMar w:top="964" w:right="851" w:bottom="964" w:left="851" w:header="369" w:footer="113" w:gutter="0"/>
          <w:cols w:space="720"/>
        </w:sectPr>
      </w:pPr>
    </w:p>
    <w:p w:rsidR="00E30D79" w:rsidRDefault="00E30D79" w:rsidP="00BB0637">
      <w:pPr>
        <w:pBdr>
          <w:top w:val="nil"/>
          <w:left w:val="nil"/>
          <w:bottom w:val="nil"/>
          <w:right w:val="nil"/>
          <w:between w:val="nil"/>
        </w:pBdr>
        <w:spacing w:line="319" w:lineRule="auto"/>
        <w:sectPr w:rsidR="00E30D79">
          <w:type w:val="continuous"/>
          <w:pgSz w:w="11906" w:h="16838"/>
          <w:pgMar w:top="964" w:right="851" w:bottom="964" w:left="851" w:header="369" w:footer="113" w:gutter="0"/>
          <w:cols w:space="720"/>
        </w:sectPr>
      </w:pPr>
    </w:p>
    <w:p w:rsidR="00DD4FCC" w:rsidRDefault="00DD4FCC" w:rsidP="00BB0637">
      <w:pPr>
        <w:pBdr>
          <w:top w:val="nil"/>
          <w:left w:val="nil"/>
          <w:bottom w:val="nil"/>
          <w:right w:val="nil"/>
          <w:between w:val="nil"/>
        </w:pBdr>
        <w:spacing w:line="319" w:lineRule="auto"/>
        <w:sectPr w:rsidR="00DD4FCC">
          <w:type w:val="continuous"/>
          <w:pgSz w:w="11906" w:h="16838"/>
          <w:pgMar w:top="964" w:right="851" w:bottom="964" w:left="851" w:header="369" w:footer="113" w:gutter="0"/>
          <w:cols w:space="720"/>
        </w:sectPr>
      </w:pPr>
    </w:p>
    <w:p w:rsidR="00DD4FCC" w:rsidRPr="00BB0637" w:rsidRDefault="00E42881" w:rsidP="00BB0637">
      <w:pPr>
        <w:pBdr>
          <w:top w:val="nil"/>
          <w:left w:val="nil"/>
          <w:bottom w:val="nil"/>
          <w:right w:val="nil"/>
          <w:between w:val="nil"/>
        </w:pBdr>
        <w:spacing w:before="180" w:after="180" w:line="319" w:lineRule="auto"/>
        <w:rPr>
          <w:rFonts w:ascii="Times New Roman" w:eastAsia="Times New Roman" w:hAnsi="Times New Roman" w:cs="Times New Roman"/>
          <w:b/>
          <w:color w:val="272464"/>
          <w:sz w:val="24"/>
          <w:szCs w:val="24"/>
        </w:rPr>
        <w:sectPr w:rsidR="00DD4FCC" w:rsidRPr="00BB0637">
          <w:type w:val="continuous"/>
          <w:pgSz w:w="11906" w:h="16838"/>
          <w:pgMar w:top="964" w:right="851" w:bottom="964" w:left="851" w:header="369" w:footer="113" w:gutter="0"/>
          <w:cols w:space="720"/>
        </w:sectPr>
      </w:pPr>
      <w:r w:rsidRPr="00BB0637">
        <w:rPr>
          <w:b/>
          <w:color w:val="272464"/>
          <w:sz w:val="24"/>
          <w:szCs w:val="24"/>
        </w:rPr>
        <w:t>DISCUSSÃO</w:t>
      </w:r>
    </w:p>
    <w:p w:rsidR="004F03E6" w:rsidRPr="00DE034B" w:rsidRDefault="004F03E6" w:rsidP="00DE034B">
      <w:pPr>
        <w:pBdr>
          <w:top w:val="nil"/>
          <w:left w:val="nil"/>
          <w:bottom w:val="nil"/>
          <w:right w:val="nil"/>
          <w:between w:val="nil"/>
        </w:pBdr>
        <w:shd w:val="clear" w:color="auto" w:fill="FFFFFF" w:themeFill="background1"/>
        <w:spacing w:after="180" w:line="319" w:lineRule="auto"/>
        <w:rPr>
          <w:rStyle w:val="3TPICOSRESUMO"/>
        </w:rPr>
      </w:pPr>
      <w:r w:rsidRPr="00DE034B">
        <w:rPr>
          <w:rStyle w:val="3TPICOSRESUMO"/>
        </w:rPr>
        <w:t>Tudo bem chorar: Emoções dos pacientes, familiares e profissionais de saúde</w:t>
      </w:r>
    </w:p>
    <w:p w:rsidR="009A4F45" w:rsidRDefault="009A4F45" w:rsidP="009A4F45">
      <w:pPr>
        <w:pBdr>
          <w:top w:val="nil"/>
          <w:left w:val="nil"/>
          <w:bottom w:val="nil"/>
          <w:right w:val="nil"/>
          <w:between w:val="nil"/>
        </w:pBdr>
        <w:spacing w:after="180" w:line="319" w:lineRule="auto"/>
      </w:pPr>
      <w:r>
        <w:t>A comunicação eficaz e empática é um elemento crucial na prática médica moderna, como destacado pelos diversos artigos analisados. Ao comparar e contrastar as diferentes perspectivas apresentadas, fica claro que a empatia é essencial para uma comunicação eficaz, seja na entrega de notícias ruins, na gestão de doenças crônicas ou no treinamento de profissionais de saúde</w:t>
      </w:r>
      <w:r w:rsidRPr="00E511C0">
        <w:rPr>
          <w:vertAlign w:val="superscript"/>
        </w:rPr>
        <w:t>1,2,3</w:t>
      </w:r>
      <w:r>
        <w:t>.</w:t>
      </w:r>
    </w:p>
    <w:p w:rsidR="009A4F45" w:rsidRDefault="009A4F45" w:rsidP="009A4F45">
      <w:pPr>
        <w:pBdr>
          <w:top w:val="nil"/>
          <w:left w:val="nil"/>
          <w:bottom w:val="nil"/>
          <w:right w:val="nil"/>
          <w:between w:val="nil"/>
        </w:pBdr>
        <w:spacing w:after="180" w:line="319" w:lineRule="auto"/>
      </w:pPr>
      <w:r>
        <w:t xml:space="preserve">Um aspecto citado em comum entre os artigos é a importância da empatia na comunicação entre médicos, pacientes e familiares. A empatia é vista como uma habilidade essencial que pode melhorar significativamente a experiência dos pacientes e a eficácia do tratamento. A empatia clínica é a capacidade de reconhecer corretamente o estado emocional de outra pessoa e responde adequadamente a isso5. Essa definição é consistente com </w:t>
      </w:r>
      <w:r>
        <w:t>os achados de outros artigos, que também enfatizam a necessidade de uma comunicação clara e empática.</w:t>
      </w:r>
    </w:p>
    <w:p w:rsidR="009A4F45" w:rsidRDefault="009A4F45" w:rsidP="009A4F45">
      <w:pPr>
        <w:pBdr>
          <w:top w:val="nil"/>
          <w:left w:val="nil"/>
          <w:bottom w:val="nil"/>
          <w:right w:val="nil"/>
          <w:between w:val="nil"/>
        </w:pBdr>
        <w:spacing w:after="180" w:line="319" w:lineRule="auto"/>
      </w:pPr>
      <w:r>
        <w:t>Outro ponto de convergência é a carga emocional enfrentada tanto por pacientes quanto por profissionais de saúde</w:t>
      </w:r>
      <w:r w:rsidRPr="00E511C0">
        <w:rPr>
          <w:vertAlign w:val="superscript"/>
        </w:rPr>
        <w:t>6,7,9,10</w:t>
      </w:r>
      <w:r>
        <w:t>. A exemplo da carga emocional significativa imposta aos pacientes e cuidadores devido às limitações físicas e emocionais da insuficiência cardíaca</w:t>
      </w:r>
      <w:r w:rsidRPr="00E511C0">
        <w:rPr>
          <w:vertAlign w:val="superscript"/>
        </w:rPr>
        <w:t>10</w:t>
      </w:r>
      <w:r>
        <w:t>. Da mesma forma, as emoções complexas e desafiadoras enfrentadas por residentes e internos durante o treinamento clínico são destacadas na literatura</w:t>
      </w:r>
      <w:r w:rsidRPr="0044748C">
        <w:rPr>
          <w:vertAlign w:val="superscript"/>
        </w:rPr>
        <w:t>11</w:t>
      </w:r>
      <w:r>
        <w:t>.</w:t>
      </w:r>
    </w:p>
    <w:p w:rsidR="009A4F45" w:rsidRDefault="009A4F45" w:rsidP="009A4F45">
      <w:pPr>
        <w:pBdr>
          <w:top w:val="nil"/>
          <w:left w:val="nil"/>
          <w:bottom w:val="nil"/>
          <w:right w:val="nil"/>
          <w:between w:val="nil"/>
        </w:pBdr>
        <w:spacing w:after="180" w:line="319" w:lineRule="auto"/>
      </w:pPr>
      <w:r>
        <w:t>Os pacientes relatam enfrentar emoções intensas ao receber diagnósticos difíceis ou ao lidar com doenças crônicas. A empatia e clareza na comunicação médica auxiliam no processamento emocional e no entendimento terapêutico dos pacientes e foram capazes de aliviar a ansiedade e proporcionar um maior senso de controle nos mesmos</w:t>
      </w:r>
      <w:r w:rsidRPr="0044748C">
        <w:rPr>
          <w:vertAlign w:val="superscript"/>
        </w:rPr>
        <w:t>3</w:t>
      </w:r>
      <w:r>
        <w:t>.</w:t>
      </w:r>
    </w:p>
    <w:p w:rsidR="009A4F45" w:rsidRDefault="009A4F45" w:rsidP="009A4F45">
      <w:pPr>
        <w:pBdr>
          <w:top w:val="nil"/>
          <w:left w:val="nil"/>
          <w:bottom w:val="nil"/>
          <w:right w:val="nil"/>
          <w:between w:val="nil"/>
        </w:pBdr>
        <w:spacing w:after="180" w:line="319" w:lineRule="auto"/>
      </w:pPr>
      <w:r>
        <w:lastRenderedPageBreak/>
        <w:t>Os familiares também enfrentam uma carga emocional significativa, especialmente ao cuidar de um ente querido com uma doença grave</w:t>
      </w:r>
      <w:r w:rsidRPr="0044748C">
        <w:rPr>
          <w:vertAlign w:val="superscript"/>
        </w:rPr>
        <w:t>6,8,9,10</w:t>
      </w:r>
      <w:r>
        <w:t>. Há uma grande necessidade de suporte emocional e comunicação eficaz para ajudar os familiares a lidarem com a incerteza e a ansiedade. Além disso, a inclusão dos cuidadores na comunicação é vista como essencial para garantir que todos os envolvidos estejam informados e apoiados emocionalmente</w:t>
      </w:r>
      <w:r w:rsidRPr="0044748C">
        <w:rPr>
          <w:vertAlign w:val="superscript"/>
        </w:rPr>
        <w:t>8</w:t>
      </w:r>
      <w:r>
        <w:t xml:space="preserve">. </w:t>
      </w:r>
    </w:p>
    <w:p w:rsidR="009A4F45" w:rsidRDefault="009A4F45" w:rsidP="009A4F45">
      <w:pPr>
        <w:pBdr>
          <w:top w:val="nil"/>
          <w:left w:val="nil"/>
          <w:bottom w:val="nil"/>
          <w:right w:val="nil"/>
          <w:between w:val="nil"/>
        </w:pBdr>
        <w:spacing w:after="180" w:line="319" w:lineRule="auto"/>
      </w:pPr>
      <w:r>
        <w:t>Os profissionais de saúde, por sua vez, enfrentam desafios emocionais significativos, como o estresse e o esgotamento, devido à natureza intensa e exigente de seu trabalho</w:t>
      </w:r>
      <w:r w:rsidRPr="0044748C">
        <w:rPr>
          <w:vertAlign w:val="superscript"/>
        </w:rPr>
        <w:t>5,9,11</w:t>
      </w:r>
      <w:r>
        <w:t>. É de suma importância um suporte emocional e preparação adequada para ajudar os residentes e internos a lidarem com essas emoções. A prática de feedback e reflexão é identificada como uma estratégia importante para ajudar os profissionais a processarem suas emoções e desenvolverem habilidades emocionais</w:t>
      </w:r>
      <w:r w:rsidRPr="0044748C">
        <w:rPr>
          <w:vertAlign w:val="superscript"/>
        </w:rPr>
        <w:t>11</w:t>
      </w:r>
      <w:r>
        <w:t>.</w:t>
      </w:r>
    </w:p>
    <w:p w:rsidR="009A4F45" w:rsidRDefault="009A4F45" w:rsidP="009A4F45">
      <w:pPr>
        <w:pBdr>
          <w:top w:val="nil"/>
          <w:left w:val="nil"/>
          <w:bottom w:val="nil"/>
          <w:right w:val="nil"/>
          <w:between w:val="nil"/>
        </w:pBdr>
        <w:spacing w:after="180" w:line="319" w:lineRule="auto"/>
      </w:pPr>
      <w:r>
        <w:t xml:space="preserve">Uma questão pouco observada explicitamente é o ato de chorar tanto por parte dos médicos quanto por pacientes e familiares. Isso pode estar relacionado ao fato </w:t>
      </w:r>
      <w:proofErr w:type="gramStart"/>
      <w:r>
        <w:t>dos</w:t>
      </w:r>
      <w:proofErr w:type="gramEnd"/>
      <w:r>
        <w:t xml:space="preserve"> profissionais de saúde relatarem esconder suas emoções e aceitarem emoções negativas, como tristeza e medo, por acreditarem fazer parte do trabalho</w:t>
      </w:r>
      <w:r w:rsidRPr="0044748C">
        <w:rPr>
          <w:vertAlign w:val="superscript"/>
        </w:rPr>
        <w:t>11</w:t>
      </w:r>
      <w:r>
        <w:t>.</w:t>
      </w:r>
    </w:p>
    <w:p w:rsidR="009A4F45" w:rsidRDefault="009A4F45" w:rsidP="009A4F45">
      <w:pPr>
        <w:pBdr>
          <w:top w:val="nil"/>
          <w:left w:val="nil"/>
          <w:bottom w:val="nil"/>
          <w:right w:val="nil"/>
          <w:between w:val="nil"/>
        </w:pBdr>
        <w:spacing w:after="180" w:line="319" w:lineRule="auto"/>
      </w:pPr>
      <w:r>
        <w:t>A literatura médica fornece insights sobre o fenômeno do choro dos médicos, destacando sua prevalência e implicações em ambientes clínicos. Um estudo de Wagner et al. constatou que o choro é uma ocorrência frequente nos hospitais, com 57% dos médicos relatando ter chorado no trabalho. O principal motivo do choro foi a identificação emocional e o vínculo com pacientes em sofrimento e moribundos ou seus familiares. O estudo sugere que o choro deve ser abordado na formação médica e que deve ser fornecido apoio aos profissionais de saúde angustiados por comportamentos de choro</w:t>
      </w:r>
      <w:r w:rsidRPr="0044748C">
        <w:rPr>
          <w:vertAlign w:val="superscript"/>
        </w:rPr>
        <w:t>12</w:t>
      </w:r>
      <w:r>
        <w:t>.</w:t>
      </w:r>
    </w:p>
    <w:p w:rsidR="00826D65" w:rsidRPr="00DE034B" w:rsidRDefault="00826D65" w:rsidP="009A4F45">
      <w:pPr>
        <w:pBdr>
          <w:top w:val="nil"/>
          <w:left w:val="nil"/>
          <w:bottom w:val="nil"/>
          <w:right w:val="nil"/>
          <w:between w:val="nil"/>
        </w:pBdr>
        <w:spacing w:after="180" w:line="319" w:lineRule="auto"/>
        <w:rPr>
          <w:rStyle w:val="3TPICOSRESUMO"/>
        </w:rPr>
      </w:pPr>
      <w:r w:rsidRPr="00DE034B">
        <w:rPr>
          <w:rStyle w:val="3TPICOSRESUMO"/>
        </w:rPr>
        <w:t>A arte de comunicar com pacientes e familiares</w:t>
      </w:r>
    </w:p>
    <w:p w:rsidR="00826D65" w:rsidRDefault="00826D65" w:rsidP="00826D65">
      <w:pPr>
        <w:pBdr>
          <w:top w:val="nil"/>
          <w:left w:val="nil"/>
          <w:bottom w:val="nil"/>
          <w:right w:val="nil"/>
          <w:between w:val="nil"/>
        </w:pBdr>
        <w:spacing w:after="180" w:line="319" w:lineRule="auto"/>
      </w:pPr>
      <w:r>
        <w:t xml:space="preserve">Para compreender os aspectos essenciais de comunicação médico-paciente foi citado em uma coleta de dados que informar conhecimento médico é fácil, pois você pode ler e aprender sobre determinado tema, e essa prática é sempre parecida e </w:t>
      </w:r>
      <w:proofErr w:type="gramStart"/>
      <w:r>
        <w:t>rígida,  já</w:t>
      </w:r>
      <w:proofErr w:type="gramEnd"/>
      <w:r>
        <w:t xml:space="preserve"> a outra parte é arte elevada, é suave e flexível. Sendo necessário repassar o conhecimento </w:t>
      </w:r>
      <w:proofErr w:type="gramStart"/>
      <w:r>
        <w:t>científico  no</w:t>
      </w:r>
      <w:proofErr w:type="gramEnd"/>
      <w:r>
        <w:t xml:space="preserve"> momento certo, na medida e com as palavras certas3. Nesse mesmo contexto, foi citado que o ambiente de cura a ser fornecido pelos profissionais de cuidados deve ser por meio da arte de </w:t>
      </w:r>
      <w:r w:rsidR="00875A42">
        <w:t>falar, ouvir e cuidar</w:t>
      </w:r>
      <w:r w:rsidR="00875A42" w:rsidRPr="0044748C">
        <w:rPr>
          <w:vertAlign w:val="superscript"/>
        </w:rPr>
        <w:t>7</w:t>
      </w:r>
      <w:r w:rsidR="00875A42">
        <w:t xml:space="preserve">. </w:t>
      </w:r>
    </w:p>
    <w:p w:rsidR="00875A42" w:rsidRDefault="00826D65" w:rsidP="00826D65">
      <w:pPr>
        <w:pBdr>
          <w:top w:val="nil"/>
          <w:left w:val="nil"/>
          <w:bottom w:val="nil"/>
          <w:right w:val="nil"/>
          <w:between w:val="nil"/>
        </w:pBdr>
        <w:spacing w:after="180" w:line="319" w:lineRule="auto"/>
      </w:pPr>
      <w:r>
        <w:t xml:space="preserve">Um dos tópicos mais prevalentes na literatura foi a importância da comunicação centrada no paciente, enfatizando a necessidade de linguagem clara e acessível, além do relacionamento médico-paciente baseado na </w:t>
      </w:r>
      <w:r>
        <w:t>confiança, para promover a confiança e satisfação dos pacientes</w:t>
      </w:r>
      <w:r w:rsidRPr="0044748C">
        <w:rPr>
          <w:vertAlign w:val="superscript"/>
        </w:rPr>
        <w:t>1,3,4,10</w:t>
      </w:r>
      <w:r>
        <w:t>. Para isso, alguns artigos trazem, também, a necessidade de personalização de informações e adaptação a necessidades i</w:t>
      </w:r>
      <w:r w:rsidR="00875A42">
        <w:t>ndividuais dos pacientes</w:t>
      </w:r>
      <w:r w:rsidR="00875A42" w:rsidRPr="0044748C">
        <w:rPr>
          <w:vertAlign w:val="superscript"/>
        </w:rPr>
        <w:t>1,4,10</w:t>
      </w:r>
      <w:r w:rsidR="00875A42">
        <w:t>.</w:t>
      </w:r>
    </w:p>
    <w:p w:rsidR="00826D65" w:rsidRDefault="00826D65" w:rsidP="00826D65">
      <w:pPr>
        <w:pBdr>
          <w:top w:val="nil"/>
          <w:left w:val="nil"/>
          <w:bottom w:val="nil"/>
          <w:right w:val="nil"/>
          <w:between w:val="nil"/>
        </w:pBdr>
        <w:spacing w:after="180" w:line="319" w:lineRule="auto"/>
      </w:pPr>
      <w:r>
        <w:t>Além disso, é necessário um local adequado e estruturado para a comunicação, assegurando a privacidade dos pacientes em uma atmosfera adequadamente convidativa, evitando interrupções ou barulhos</w:t>
      </w:r>
      <w:r w:rsidRPr="0044748C">
        <w:rPr>
          <w:vertAlign w:val="superscript"/>
        </w:rPr>
        <w:t>3,4</w:t>
      </w:r>
      <w:r>
        <w:t>. Não ter um local privativo e apropriado para realizar a comunicação é uma dificuldade</w:t>
      </w:r>
      <w:r w:rsidRPr="0044748C">
        <w:rPr>
          <w:vertAlign w:val="superscript"/>
        </w:rPr>
        <w:t>2</w:t>
      </w:r>
      <w:r>
        <w:t xml:space="preserve">. O posicionamento e a combinação das pessoas distribuídas no ambiente também </w:t>
      </w:r>
      <w:proofErr w:type="gramStart"/>
      <w:r>
        <w:t>é</w:t>
      </w:r>
      <w:proofErr w:type="gramEnd"/>
      <w:r>
        <w:t xml:space="preserve"> importante quanto ao local e atmosfera intimista para o paciente. A eliminação de barreiras físicas como computadores e mesas, promovem conforto e recept</w:t>
      </w:r>
      <w:r w:rsidR="00875A42">
        <w:t>ividade facilitando a conexão</w:t>
      </w:r>
      <w:r w:rsidR="00875A42" w:rsidRPr="0044748C">
        <w:rPr>
          <w:vertAlign w:val="superscript"/>
        </w:rPr>
        <w:t>3</w:t>
      </w:r>
      <w:r w:rsidR="00875A42">
        <w:t>.</w:t>
      </w:r>
    </w:p>
    <w:p w:rsidR="00826D65" w:rsidRDefault="00826D65" w:rsidP="00826D65">
      <w:pPr>
        <w:pBdr>
          <w:top w:val="nil"/>
          <w:left w:val="nil"/>
          <w:bottom w:val="nil"/>
          <w:right w:val="nil"/>
          <w:between w:val="nil"/>
        </w:pBdr>
        <w:spacing w:after="180" w:line="319" w:lineRule="auto"/>
      </w:pPr>
      <w:r>
        <w:t>A escuta ativa e a empatia são estratégias valiosas para criar vínculos, permitindo que o paciente expresse seus sentimentos e que os médicos reconheçam suas demandas emocionais como legítimas. A escuta ativa exige tempo e perguntas abertas, o que favorece maior abertura e liberdade para que o paciente revele seus dese</w:t>
      </w:r>
      <w:r w:rsidR="00875A42">
        <w:t xml:space="preserve">jos e informações importantes. </w:t>
      </w:r>
    </w:p>
    <w:p w:rsidR="00826D65" w:rsidRDefault="00826D65" w:rsidP="00826D65">
      <w:pPr>
        <w:pBdr>
          <w:top w:val="nil"/>
          <w:left w:val="nil"/>
          <w:bottom w:val="nil"/>
          <w:right w:val="nil"/>
          <w:between w:val="nil"/>
        </w:pBdr>
        <w:spacing w:after="180" w:line="319" w:lineRule="auto"/>
      </w:pPr>
      <w:r>
        <w:t>Com isso, há redução do desgaste médico e satisfação do paciente, além de proporcionar mais receptividade, vínculo e confiança. Sendo necessário entender a demanda da pessoa, dando-lhe tranquilidade para falar, chorar e se abrir no momento da sua consulta, e assim entender a real motivação da procura pelo atendimento médico e todos os elementos que funda</w:t>
      </w:r>
      <w:r w:rsidR="00875A42">
        <w:t>mentam a sua trajetória</w:t>
      </w:r>
      <w:r w:rsidR="00875A42" w:rsidRPr="0044748C">
        <w:rPr>
          <w:vertAlign w:val="superscript"/>
        </w:rPr>
        <w:t>5,8,10</w:t>
      </w:r>
      <w:r w:rsidR="00875A42">
        <w:t xml:space="preserve">. </w:t>
      </w:r>
    </w:p>
    <w:p w:rsidR="00826D65" w:rsidRDefault="00826D65" w:rsidP="00826D65">
      <w:pPr>
        <w:pBdr>
          <w:top w:val="nil"/>
          <w:left w:val="nil"/>
          <w:bottom w:val="nil"/>
          <w:right w:val="nil"/>
          <w:between w:val="nil"/>
        </w:pBdr>
        <w:spacing w:after="180" w:line="319" w:lineRule="auto"/>
      </w:pPr>
      <w:r>
        <w:t>Ademais, médicos que participaram da coleta de dados do estudo TRUST (2020) demonstraram estar conscientes da importância da escuta ativa e abrangente dos pacientes, não apenas no contexto clínico, mas também nas dimensões emocionais e no planejamento da vida cotidiana. Esses profissionais empáticos conseguem interpretar além das palavras, observando sinais não verbais para compreender melhor as necessidades dos pacientes. Eles também avaliam o grau de compreensão do paciente e adaptam a forma de transmitir as informações médicas quando necessário</w:t>
      </w:r>
      <w:r w:rsidRPr="0044748C">
        <w:rPr>
          <w:vertAlign w:val="superscript"/>
        </w:rPr>
        <w:t>7,10</w:t>
      </w:r>
      <w:r>
        <w:t>. Além disso, grupos focais entrevistados ressaltaram a importância de permitir pausas e ajustar o ritmo da consulta, proporcionando um ambiente mais acolhedo</w:t>
      </w:r>
      <w:r w:rsidR="00875A42">
        <w:t>r e eficaz para a comunicação</w:t>
      </w:r>
      <w:r w:rsidR="00875A42" w:rsidRPr="0044748C">
        <w:rPr>
          <w:vertAlign w:val="superscript"/>
        </w:rPr>
        <w:t>3</w:t>
      </w:r>
      <w:r w:rsidR="00875A42">
        <w:t>.</w:t>
      </w:r>
    </w:p>
    <w:p w:rsidR="00826D65" w:rsidRDefault="00826D65" w:rsidP="00826D65">
      <w:pPr>
        <w:pBdr>
          <w:top w:val="nil"/>
          <w:left w:val="nil"/>
          <w:bottom w:val="nil"/>
          <w:right w:val="nil"/>
          <w:between w:val="nil"/>
        </w:pBdr>
        <w:spacing w:after="180" w:line="319" w:lineRule="auto"/>
      </w:pPr>
      <w:r>
        <w:t xml:space="preserve">A compreensão por parte dos pacientes acerca do que lhes é informado é um aspecto desafiador na comunicação². Para facilitar esse processo, é essencial utilizar estratégias orais claras e acessíveis. Isso inclui simplificar a linguagem, explicar termos e conceitos médicos e evitar palavras ambíguas. Além disso, é importante oferecer respostas completas e informações sobre como os tratamentos ou condições podem afetar a vida cotidiana. Uma abordagem </w:t>
      </w:r>
      <w:r>
        <w:lastRenderedPageBreak/>
        <w:t>eficaz também envolve provocar identificação, por meio do compartilhamen</w:t>
      </w:r>
      <w:r w:rsidR="00875A42">
        <w:t xml:space="preserve">to de experiências pessoais¹¹. </w:t>
      </w:r>
    </w:p>
    <w:p w:rsidR="00826D65" w:rsidRDefault="00826D65" w:rsidP="00826D65">
      <w:pPr>
        <w:pBdr>
          <w:top w:val="nil"/>
          <w:left w:val="nil"/>
          <w:bottom w:val="nil"/>
          <w:right w:val="nil"/>
          <w:between w:val="nil"/>
        </w:pBdr>
        <w:spacing w:after="180" w:line="319" w:lineRule="auto"/>
      </w:pPr>
      <w:r>
        <w:t xml:space="preserve">O protocolo SPIKE é empregado para a comunicação de notícias negativas, exigindo uma linguagem clara e acessível. É fundamental evitar o uso de jargões técnicos e fornecer as informações de forma equilibrada, explicando os procedimentos, riscos potenciais e recomendações de tratamento com palavras simples. Além das técnicas de conversação, é importante esclarecer os termos utilizados e repetir as </w:t>
      </w:r>
      <w:r w:rsidR="00875A42">
        <w:t>informações quando necessário</w:t>
      </w:r>
      <w:r w:rsidR="00875A42" w:rsidRPr="0044748C">
        <w:rPr>
          <w:vertAlign w:val="superscript"/>
        </w:rPr>
        <w:t>4</w:t>
      </w:r>
      <w:r w:rsidR="00875A42">
        <w:t>.</w:t>
      </w:r>
    </w:p>
    <w:p w:rsidR="00826D65" w:rsidRDefault="00826D65" w:rsidP="00826D65">
      <w:pPr>
        <w:pBdr>
          <w:top w:val="nil"/>
          <w:left w:val="nil"/>
          <w:bottom w:val="nil"/>
          <w:right w:val="nil"/>
          <w:between w:val="nil"/>
        </w:pBdr>
        <w:spacing w:after="180" w:line="319" w:lineRule="auto"/>
      </w:pPr>
      <w:r>
        <w:t>A comunicação não verbal também pode ser usada como estratégia de comunicação apropriada como o contato visual3. Os gestos, o olhar, e até o tom podem desempenhar um papel fundamental na compreensão genuína dos sentimentos</w:t>
      </w:r>
      <w:r w:rsidRPr="0044748C">
        <w:rPr>
          <w:vertAlign w:val="superscript"/>
        </w:rPr>
        <w:t>11</w:t>
      </w:r>
      <w:r>
        <w:t>. Quando há dificuldade na expressão dos sentimentos dos pacientes verbalmente, os médicos devem se esforçar para captar os sina</w:t>
      </w:r>
      <w:r w:rsidR="00875A42">
        <w:t>is por incentivos não verbais</w:t>
      </w:r>
      <w:r w:rsidR="00875A42" w:rsidRPr="0044748C">
        <w:rPr>
          <w:vertAlign w:val="superscript"/>
        </w:rPr>
        <w:t>4</w:t>
      </w:r>
      <w:r w:rsidR="00875A42">
        <w:t>.</w:t>
      </w:r>
    </w:p>
    <w:p w:rsidR="00826D65" w:rsidRDefault="00826D65" w:rsidP="00826D65">
      <w:pPr>
        <w:pBdr>
          <w:top w:val="nil"/>
          <w:left w:val="nil"/>
          <w:bottom w:val="nil"/>
          <w:right w:val="nil"/>
          <w:between w:val="nil"/>
        </w:pBdr>
        <w:spacing w:after="180" w:line="319" w:lineRule="auto"/>
      </w:pPr>
      <w:r>
        <w:t>Deve ser dada uma atenção especial às diferenças culturais</w:t>
      </w:r>
      <w:r w:rsidRPr="0044748C">
        <w:rPr>
          <w:vertAlign w:val="superscript"/>
        </w:rPr>
        <w:t>11</w:t>
      </w:r>
      <w:r>
        <w:t xml:space="preserve">. Os participantes de uma entrevista </w:t>
      </w:r>
      <w:proofErr w:type="spellStart"/>
      <w:proofErr w:type="gramStart"/>
      <w:r>
        <w:t>semi</w:t>
      </w:r>
      <w:proofErr w:type="spellEnd"/>
      <w:r>
        <w:t xml:space="preserve"> estruturada</w:t>
      </w:r>
      <w:proofErr w:type="gramEnd"/>
      <w:r>
        <w:t xml:space="preserve"> destacaram a interação das crenças religiosas do paciente como processo comunicativo, e podem dificultar a comunicação no que tange a compreensão global da doença</w:t>
      </w:r>
      <w:r w:rsidRPr="0044748C">
        <w:rPr>
          <w:vertAlign w:val="superscript"/>
        </w:rPr>
        <w:t>2</w:t>
      </w:r>
      <w:r>
        <w:t>. Quando o médico conhece seus próprios valores é mais fácil distinguir suas prioridades e as necessidades do paciente, além do fornecimento de uma bas</w:t>
      </w:r>
      <w:r w:rsidR="00875A42">
        <w:t>e para uma conversa autêntica</w:t>
      </w:r>
      <w:r w:rsidR="00875A42" w:rsidRPr="0044748C">
        <w:rPr>
          <w:vertAlign w:val="superscript"/>
        </w:rPr>
        <w:t>3</w:t>
      </w:r>
      <w:r w:rsidR="00875A42">
        <w:t>.</w:t>
      </w:r>
    </w:p>
    <w:p w:rsidR="00826D65" w:rsidRDefault="00826D65" w:rsidP="00826D65">
      <w:pPr>
        <w:pBdr>
          <w:top w:val="nil"/>
          <w:left w:val="nil"/>
          <w:bottom w:val="nil"/>
          <w:right w:val="nil"/>
          <w:between w:val="nil"/>
        </w:pBdr>
        <w:spacing w:after="180" w:line="319" w:lineRule="auto"/>
      </w:pPr>
      <w:r>
        <w:t>O envolvimento dos familiares na comunicação é fundamental, pois suas preocupações muitas vezes diferem das dos pacientes. É importante ouvi-los e fornecer informações claras para garantir o entendimento de todos3. Entretanto, os profissionais devem manejar com cuidado possíveis conflitos entre os desejos dos familiares e as abordagens clínicas, a fim de preservar a harmon</w:t>
      </w:r>
      <w:r w:rsidR="00875A42">
        <w:t>ia e evitar desentendimentos</w:t>
      </w:r>
      <w:r w:rsidR="00875A42" w:rsidRPr="0044748C">
        <w:rPr>
          <w:vertAlign w:val="superscript"/>
        </w:rPr>
        <w:t>2</w:t>
      </w:r>
      <w:r w:rsidR="00875A42">
        <w:t xml:space="preserve">. </w:t>
      </w:r>
    </w:p>
    <w:p w:rsidR="00826D65" w:rsidRDefault="00826D65" w:rsidP="00826D65">
      <w:pPr>
        <w:pBdr>
          <w:top w:val="nil"/>
          <w:left w:val="nil"/>
          <w:bottom w:val="nil"/>
          <w:right w:val="nil"/>
          <w:between w:val="nil"/>
        </w:pBdr>
        <w:spacing w:after="180" w:line="319" w:lineRule="auto"/>
      </w:pPr>
      <w:r>
        <w:t>É essencial compreender que a comunicação com os cuidadores deve ser realizada, pois eles também vivenciam momentos de conflito</w:t>
      </w:r>
      <w:r w:rsidRPr="0044748C">
        <w:rPr>
          <w:vertAlign w:val="superscript"/>
        </w:rPr>
        <w:t>4</w:t>
      </w:r>
      <w:r>
        <w:t>. O medo e a angústia nas narrativas de pacientes e cuidadores são, provavelmente, consequências da falta de informações claras, da comunicação insuficiente e da dificuldade em compreender os significados e as estratégias de enfrentamento</w:t>
      </w:r>
      <w:r w:rsidRPr="0044748C">
        <w:rPr>
          <w:vertAlign w:val="superscript"/>
        </w:rPr>
        <w:t>6</w:t>
      </w:r>
      <w:r>
        <w:t>. Em unidades de terapia intensiva, as famílias dos pacientes geralmente recebem pouca atenção dos profissionais. Sugere-se que a equipe médica se interesse pelas emoções negativas dos membros da família, encorajando-os a expressar suas necessidades internas, sendo que a comunicação bidirecional pode auxiliar n</w:t>
      </w:r>
      <w:r w:rsidR="00875A42">
        <w:t>a resolução de seus problemas</w:t>
      </w:r>
      <w:r w:rsidR="00875A42" w:rsidRPr="0044748C">
        <w:rPr>
          <w:vertAlign w:val="superscript"/>
        </w:rPr>
        <w:t>8</w:t>
      </w:r>
      <w:r w:rsidR="00875A42">
        <w:t>.</w:t>
      </w:r>
    </w:p>
    <w:p w:rsidR="00826D65" w:rsidRDefault="00826D65" w:rsidP="00826D65">
      <w:pPr>
        <w:pBdr>
          <w:top w:val="nil"/>
          <w:left w:val="nil"/>
          <w:bottom w:val="nil"/>
          <w:right w:val="nil"/>
          <w:between w:val="nil"/>
        </w:pBdr>
        <w:spacing w:after="180" w:line="319" w:lineRule="auto"/>
      </w:pPr>
      <w:r>
        <w:t>Sobre o uso de metodologias como o protocolo SPIKES na comunicação de más notícias, houve uma divergência. Enquanto um artigo ressalta a importância primordial na utilização do protocolo, há também a sugestão de aperfeiçoamento do protocolo SPIKES para incluir avaliações que ava</w:t>
      </w:r>
      <w:r w:rsidR="00875A42">
        <w:t>liem a comunicação não verbal</w:t>
      </w:r>
      <w:r w:rsidR="00875A42" w:rsidRPr="0044748C">
        <w:rPr>
          <w:vertAlign w:val="superscript"/>
        </w:rPr>
        <w:t>4</w:t>
      </w:r>
      <w:r w:rsidR="00875A42">
        <w:t>.</w:t>
      </w:r>
    </w:p>
    <w:p w:rsidR="00826D65" w:rsidRDefault="00826D65" w:rsidP="00826D65">
      <w:pPr>
        <w:pBdr>
          <w:top w:val="nil"/>
          <w:left w:val="nil"/>
          <w:bottom w:val="nil"/>
          <w:right w:val="nil"/>
          <w:between w:val="nil"/>
        </w:pBdr>
        <w:spacing w:after="180" w:line="319" w:lineRule="auto"/>
      </w:pPr>
      <w:r>
        <w:t>Outros recursos estratégicos foram citados especificamente, como o uso de intérpretes médicos, quando o médico não fala a língua do paciente, utilização de recurso audiovisual, plataformas de saúde</w:t>
      </w:r>
      <w:r w:rsidRPr="0044748C">
        <w:rPr>
          <w:vertAlign w:val="superscript"/>
        </w:rPr>
        <w:t>4</w:t>
      </w:r>
      <w:r>
        <w:t xml:space="preserve">. A utilização da impressão 3D na educação popular em saúde </w:t>
      </w:r>
      <w:proofErr w:type="gramStart"/>
      <w:r>
        <w:t>propicia  a</w:t>
      </w:r>
      <w:proofErr w:type="gramEnd"/>
      <w:r>
        <w:t xml:space="preserve"> promoção, proteção  e recuperação da saúde, tornando os pacientes protagonistas do processo</w:t>
      </w:r>
      <w:r w:rsidR="00875A42">
        <w:t xml:space="preserve"> de saúde e doença</w:t>
      </w:r>
      <w:r w:rsidR="00875A42" w:rsidRPr="0044748C">
        <w:rPr>
          <w:vertAlign w:val="superscript"/>
        </w:rPr>
        <w:t>12</w:t>
      </w:r>
      <w:r w:rsidR="00875A42">
        <w:t>.</w:t>
      </w:r>
    </w:p>
    <w:p w:rsidR="00826D65" w:rsidRDefault="00826D65" w:rsidP="00826D65">
      <w:pPr>
        <w:pBdr>
          <w:top w:val="nil"/>
          <w:left w:val="nil"/>
          <w:bottom w:val="nil"/>
          <w:right w:val="nil"/>
          <w:between w:val="nil"/>
        </w:pBdr>
        <w:spacing w:after="180" w:line="319" w:lineRule="auto"/>
      </w:pPr>
      <w:r>
        <w:t>Por fim, a satisfação do paciente é alcançada quando os pacientes têm o entendimento ideal do seu estado, as opções de tratamento disponíveis, o prognóstico e suas incertezas</w:t>
      </w:r>
      <w:r w:rsidRPr="00AF4DB5">
        <w:rPr>
          <w:vertAlign w:val="superscript"/>
        </w:rPr>
        <w:t>1</w:t>
      </w:r>
      <w:r>
        <w:t>. Os pacientes que mais se sentirem inseridos tendem a obter maior satisfação com as interações</w:t>
      </w:r>
      <w:r w:rsidRPr="00AF4DB5">
        <w:rPr>
          <w:vertAlign w:val="superscript"/>
        </w:rPr>
        <w:t>4</w:t>
      </w:r>
      <w:r>
        <w:t>. Foi analisado que as habilidades de comunicação empática de um médico melhoram a adesão do paciente</w:t>
      </w:r>
      <w:r w:rsidRPr="00AF4DB5">
        <w:rPr>
          <w:vertAlign w:val="superscript"/>
        </w:rPr>
        <w:t>7</w:t>
      </w:r>
      <w:r>
        <w:t>.</w:t>
      </w:r>
    </w:p>
    <w:p w:rsidR="00DE034B" w:rsidRDefault="00DE034B" w:rsidP="00826D65">
      <w:pPr>
        <w:pBdr>
          <w:top w:val="nil"/>
          <w:left w:val="nil"/>
          <w:bottom w:val="nil"/>
          <w:right w:val="nil"/>
          <w:between w:val="nil"/>
        </w:pBdr>
        <w:spacing w:after="180" w:line="319" w:lineRule="auto"/>
      </w:pPr>
      <w:r>
        <w:rPr>
          <w:b/>
          <w:color w:val="272464"/>
          <w:sz w:val="24"/>
          <w:szCs w:val="24"/>
        </w:rPr>
        <w:t>CONCLUSÃO</w:t>
      </w:r>
    </w:p>
    <w:p w:rsidR="00DE034B" w:rsidRDefault="00DE034B" w:rsidP="00DE034B">
      <w:pPr>
        <w:pBdr>
          <w:top w:val="nil"/>
          <w:left w:val="nil"/>
          <w:bottom w:val="nil"/>
          <w:right w:val="nil"/>
          <w:between w:val="nil"/>
        </w:pBdr>
        <w:spacing w:after="180" w:line="319" w:lineRule="auto"/>
      </w:pPr>
      <w:r>
        <w:t>A comunicação eficaz na prática médica ultrapassa a simples transmissão de informações, pois está intrinsecamente associada à empatia, à escuta ativa e ao reconhecimento das emoções envolvidas nas interações clínicas. Essa abordagem fortalece a relação de confiança entre médicos, pacientes e familiares, favorece a adesão ao tratamento e contribui para um cuidado mais humanizado.</w:t>
      </w:r>
    </w:p>
    <w:p w:rsidR="00DE034B" w:rsidRDefault="00DE034B" w:rsidP="00DE034B">
      <w:pPr>
        <w:pBdr>
          <w:top w:val="nil"/>
          <w:left w:val="nil"/>
          <w:bottom w:val="nil"/>
          <w:right w:val="nil"/>
          <w:between w:val="nil"/>
        </w:pBdr>
        <w:spacing w:after="180" w:line="319" w:lineRule="auto"/>
      </w:pPr>
      <w:r>
        <w:t>Os estudos analisados evidenciam consenso sobre a necessidade de desenvolver e aprimorar habilidades comunicacionais, utilizando estratégias como a narrativa médica, protocolos estruturados — a exemplo do SPIKES — e a inclusão dos cuidadores no processo. Investir em treinamento contínuo e em práticas comunicacionais sensíveis às dimensões emocionais é fundamental para promover uma medicina centrada no paciente, ampliando a qualidade do cuidado e o bem-estar de todos os envolvidos.</w:t>
      </w:r>
    </w:p>
    <w:p w:rsidR="00DE034B" w:rsidRDefault="00DE034B" w:rsidP="00DE034B">
      <w:pPr>
        <w:pBdr>
          <w:top w:val="nil"/>
          <w:left w:val="nil"/>
          <w:bottom w:val="nil"/>
          <w:right w:val="nil"/>
          <w:between w:val="nil"/>
        </w:pBdr>
        <w:spacing w:before="180" w:after="180" w:line="319" w:lineRule="auto"/>
        <w:rPr>
          <w:rFonts w:ascii="Times New Roman" w:eastAsia="Times New Roman" w:hAnsi="Times New Roman" w:cs="Times New Roman"/>
          <w:b/>
          <w:color w:val="272464"/>
          <w:sz w:val="24"/>
          <w:szCs w:val="24"/>
        </w:rPr>
      </w:pPr>
      <w:r>
        <w:rPr>
          <w:b/>
          <w:color w:val="272464"/>
          <w:sz w:val="24"/>
          <w:szCs w:val="24"/>
        </w:rPr>
        <w:t>CONFLITOS DE INTERESSE</w:t>
      </w:r>
    </w:p>
    <w:p w:rsidR="00DE034B" w:rsidRDefault="00DE034B" w:rsidP="00DE034B">
      <w:pPr>
        <w:pBdr>
          <w:top w:val="nil"/>
          <w:left w:val="nil"/>
          <w:bottom w:val="nil"/>
          <w:right w:val="nil"/>
          <w:between w:val="nil"/>
        </w:pBdr>
        <w:spacing w:after="180" w:line="319" w:lineRule="auto"/>
        <w:rPr>
          <w:color w:val="000000"/>
        </w:rPr>
      </w:pPr>
      <w:r w:rsidRPr="00826D65">
        <w:t>Os autores declaram que não há conflitos de interesse nesta pesquisa.</w:t>
      </w:r>
    </w:p>
    <w:p w:rsidR="00DE034B" w:rsidRDefault="00DE034B" w:rsidP="00DE034B">
      <w:pPr>
        <w:pBdr>
          <w:top w:val="nil"/>
          <w:left w:val="nil"/>
          <w:bottom w:val="nil"/>
          <w:right w:val="nil"/>
          <w:between w:val="nil"/>
        </w:pBdr>
        <w:spacing w:before="180" w:after="180" w:line="319" w:lineRule="auto"/>
        <w:rPr>
          <w:rFonts w:ascii="Times New Roman" w:eastAsia="Times New Roman" w:hAnsi="Times New Roman" w:cs="Times New Roman"/>
          <w:b/>
          <w:color w:val="272464"/>
          <w:sz w:val="24"/>
          <w:szCs w:val="24"/>
        </w:rPr>
      </w:pPr>
      <w:r>
        <w:rPr>
          <w:b/>
          <w:color w:val="272464"/>
          <w:sz w:val="24"/>
          <w:szCs w:val="24"/>
        </w:rPr>
        <w:t>FINANCIAMENTO</w:t>
      </w:r>
    </w:p>
    <w:p w:rsidR="00DE034B" w:rsidRDefault="00DE034B" w:rsidP="00DE034B">
      <w:pPr>
        <w:pBdr>
          <w:top w:val="nil"/>
          <w:left w:val="nil"/>
          <w:bottom w:val="nil"/>
          <w:right w:val="nil"/>
          <w:between w:val="nil"/>
        </w:pBdr>
        <w:spacing w:after="180" w:line="319" w:lineRule="auto"/>
        <w:rPr>
          <w:color w:val="000000"/>
        </w:rPr>
      </w:pPr>
      <w:r w:rsidRPr="00826D65">
        <w:t>Não houve financiamento direcionado para a realização deste estudo.</w:t>
      </w:r>
    </w:p>
    <w:p w:rsidR="00826D65" w:rsidRDefault="00826D65" w:rsidP="009A4F45">
      <w:pPr>
        <w:pBdr>
          <w:top w:val="nil"/>
          <w:left w:val="nil"/>
          <w:bottom w:val="nil"/>
          <w:right w:val="nil"/>
          <w:between w:val="nil"/>
        </w:pBdr>
        <w:spacing w:after="180" w:line="319" w:lineRule="auto"/>
      </w:pPr>
    </w:p>
    <w:p w:rsidR="00DE034B" w:rsidRDefault="00DE034B" w:rsidP="009A4F45">
      <w:pPr>
        <w:pBdr>
          <w:top w:val="nil"/>
          <w:left w:val="nil"/>
          <w:bottom w:val="nil"/>
          <w:right w:val="nil"/>
          <w:between w:val="nil"/>
        </w:pBdr>
        <w:spacing w:after="180" w:line="319" w:lineRule="auto"/>
        <w:sectPr w:rsidR="00DE034B" w:rsidSect="009A4F45">
          <w:type w:val="continuous"/>
          <w:pgSz w:w="11906" w:h="16838"/>
          <w:pgMar w:top="964" w:right="851" w:bottom="964" w:left="851" w:header="369" w:footer="113" w:gutter="0"/>
          <w:cols w:num="2" w:space="720"/>
        </w:sectPr>
      </w:pPr>
    </w:p>
    <w:p w:rsidR="00DD4FCC" w:rsidRDefault="00E42881">
      <w:pPr>
        <w:pBdr>
          <w:top w:val="nil"/>
          <w:left w:val="nil"/>
          <w:bottom w:val="nil"/>
          <w:right w:val="nil"/>
          <w:between w:val="nil"/>
        </w:pBdr>
        <w:spacing w:before="180" w:after="180" w:line="319" w:lineRule="auto"/>
        <w:rPr>
          <w:b/>
          <w:color w:val="272464"/>
          <w:sz w:val="24"/>
          <w:szCs w:val="24"/>
        </w:rPr>
      </w:pPr>
      <w:r>
        <w:rPr>
          <w:b/>
          <w:color w:val="272464"/>
          <w:sz w:val="24"/>
          <w:szCs w:val="24"/>
        </w:rPr>
        <w:t>REFERÊNCIAS</w:t>
      </w:r>
    </w:p>
    <w:p w:rsidR="00DD4FCC" w:rsidRPr="001D4A1E" w:rsidRDefault="00826D65" w:rsidP="00826D65">
      <w:pPr>
        <w:numPr>
          <w:ilvl w:val="0"/>
          <w:numId w:val="1"/>
        </w:numPr>
        <w:pBdr>
          <w:top w:val="nil"/>
          <w:left w:val="nil"/>
          <w:bottom w:val="nil"/>
          <w:right w:val="nil"/>
          <w:between w:val="nil"/>
        </w:pBdr>
        <w:spacing w:line="319" w:lineRule="auto"/>
        <w:rPr>
          <w:color w:val="000000"/>
          <w:lang w:val="en-US"/>
        </w:rPr>
      </w:pPr>
      <w:r w:rsidRPr="001D4A1E">
        <w:rPr>
          <w:lang w:val="en-US"/>
        </w:rPr>
        <w:lastRenderedPageBreak/>
        <w:t xml:space="preserve">1. Gross J, </w:t>
      </w:r>
      <w:proofErr w:type="spellStart"/>
      <w:r w:rsidRPr="001D4A1E">
        <w:rPr>
          <w:lang w:val="en-US"/>
        </w:rPr>
        <w:t>Koffman</w:t>
      </w:r>
      <w:proofErr w:type="spellEnd"/>
      <w:r w:rsidRPr="001D4A1E">
        <w:rPr>
          <w:lang w:val="en-US"/>
        </w:rPr>
        <w:t xml:space="preserve"> J. Examining how goals of care communication are conducted between doctors and patients with severe acute illness in hospital settings: a realist systematic review. </w:t>
      </w:r>
      <w:proofErr w:type="spellStart"/>
      <w:r w:rsidRPr="001D4A1E">
        <w:rPr>
          <w:lang w:val="en-US"/>
        </w:rPr>
        <w:t>PLoS</w:t>
      </w:r>
      <w:proofErr w:type="spellEnd"/>
      <w:r w:rsidRPr="001D4A1E">
        <w:rPr>
          <w:lang w:val="en-US"/>
        </w:rPr>
        <w:t xml:space="preserve"> One. 2024 Mar 18;19(3</w:t>
      </w:r>
      <w:proofErr w:type="gramStart"/>
      <w:r w:rsidRPr="001D4A1E">
        <w:rPr>
          <w:lang w:val="en-US"/>
        </w:rPr>
        <w:t>):e</w:t>
      </w:r>
      <w:proofErr w:type="gramEnd"/>
      <w:r w:rsidRPr="001D4A1E">
        <w:rPr>
          <w:lang w:val="en-US"/>
        </w:rPr>
        <w:t xml:space="preserve">0299933. </w:t>
      </w:r>
      <w:proofErr w:type="gramStart"/>
      <w:r w:rsidRPr="001D4A1E">
        <w:rPr>
          <w:lang w:val="en-US"/>
        </w:rPr>
        <w:t>doi:10.1371/journal.pone</w:t>
      </w:r>
      <w:proofErr w:type="gramEnd"/>
      <w:r w:rsidRPr="001D4A1E">
        <w:rPr>
          <w:lang w:val="en-US"/>
        </w:rPr>
        <w:t xml:space="preserve">.0299933. PMID:38498549; </w:t>
      </w:r>
      <w:proofErr w:type="gramStart"/>
      <w:r w:rsidRPr="001D4A1E">
        <w:rPr>
          <w:lang w:val="en-US"/>
        </w:rPr>
        <w:t>PMCID:PMC</w:t>
      </w:r>
      <w:proofErr w:type="gramEnd"/>
      <w:r w:rsidRPr="001D4A1E">
        <w:rPr>
          <w:lang w:val="en-US"/>
        </w:rPr>
        <w:t>10947705.</w:t>
      </w:r>
    </w:p>
    <w:p w:rsidR="00DD4FCC" w:rsidRPr="001D4A1E" w:rsidRDefault="00826D65" w:rsidP="00826D65">
      <w:pPr>
        <w:numPr>
          <w:ilvl w:val="0"/>
          <w:numId w:val="1"/>
        </w:numPr>
        <w:pBdr>
          <w:top w:val="nil"/>
          <w:left w:val="nil"/>
          <w:bottom w:val="nil"/>
          <w:right w:val="nil"/>
          <w:between w:val="nil"/>
        </w:pBdr>
        <w:spacing w:line="319" w:lineRule="auto"/>
        <w:rPr>
          <w:lang w:val="en-US"/>
        </w:rPr>
      </w:pPr>
      <w:r w:rsidRPr="00826D65">
        <w:t xml:space="preserve">Silva-Xavier EA, Santos EAS, Pereira EFB, </w:t>
      </w:r>
      <w:proofErr w:type="spellStart"/>
      <w:r w:rsidRPr="00826D65">
        <w:t>Brambatti</w:t>
      </w:r>
      <w:proofErr w:type="spellEnd"/>
      <w:r w:rsidRPr="00826D65">
        <w:t xml:space="preserve"> LP. Estratégias e dificuldades encontradas na comunicação de notícias difíceis em um hospital universitário. </w:t>
      </w:r>
      <w:proofErr w:type="spellStart"/>
      <w:r w:rsidRPr="001D4A1E">
        <w:rPr>
          <w:lang w:val="en-US"/>
        </w:rPr>
        <w:t>Psicol</w:t>
      </w:r>
      <w:proofErr w:type="spellEnd"/>
      <w:r w:rsidRPr="001D4A1E">
        <w:rPr>
          <w:lang w:val="en-US"/>
        </w:rPr>
        <w:t xml:space="preserve"> Rev [Internet]. 2022 Dec 22 [cited 2025 Sep 7];31(2):475-98. Available from: https://revistas.pucsp.br/index.php/psicorevista/article/view/54394.</w:t>
      </w:r>
    </w:p>
    <w:p w:rsidR="00DD4FCC" w:rsidRDefault="00826D65" w:rsidP="00826D65">
      <w:pPr>
        <w:numPr>
          <w:ilvl w:val="0"/>
          <w:numId w:val="1"/>
        </w:numPr>
        <w:pBdr>
          <w:top w:val="nil"/>
          <w:left w:val="nil"/>
          <w:bottom w:val="nil"/>
          <w:right w:val="nil"/>
          <w:between w:val="nil"/>
        </w:pBdr>
        <w:spacing w:line="319" w:lineRule="auto"/>
      </w:pPr>
      <w:proofErr w:type="spellStart"/>
      <w:r w:rsidRPr="009C4093">
        <w:rPr>
          <w:lang w:val="en-US"/>
        </w:rPr>
        <w:t>Felber</w:t>
      </w:r>
      <w:proofErr w:type="spellEnd"/>
      <w:r w:rsidRPr="009C4093">
        <w:rPr>
          <w:lang w:val="en-US"/>
        </w:rPr>
        <w:t xml:space="preserve"> SJ, </w:t>
      </w:r>
      <w:proofErr w:type="spellStart"/>
      <w:r w:rsidRPr="009C4093">
        <w:rPr>
          <w:lang w:val="en-US"/>
        </w:rPr>
        <w:t>Guffi</w:t>
      </w:r>
      <w:proofErr w:type="spellEnd"/>
      <w:r w:rsidRPr="009C4093">
        <w:rPr>
          <w:lang w:val="en-US"/>
        </w:rPr>
        <w:t xml:space="preserve"> T, </w:t>
      </w:r>
      <w:proofErr w:type="spellStart"/>
      <w:r w:rsidRPr="009C4093">
        <w:rPr>
          <w:lang w:val="en-US"/>
        </w:rPr>
        <w:t>Brem</w:t>
      </w:r>
      <w:proofErr w:type="spellEnd"/>
      <w:r w:rsidRPr="009C4093">
        <w:rPr>
          <w:lang w:val="en-US"/>
        </w:rPr>
        <w:t xml:space="preserve"> BG, Schmitz FM, Schnabel KP, </w:t>
      </w:r>
      <w:proofErr w:type="spellStart"/>
      <w:r w:rsidRPr="009C4093">
        <w:rPr>
          <w:lang w:val="en-US"/>
        </w:rPr>
        <w:t>Guttormsen</w:t>
      </w:r>
      <w:proofErr w:type="spellEnd"/>
      <w:r w:rsidRPr="009C4093">
        <w:rPr>
          <w:lang w:val="en-US"/>
        </w:rPr>
        <w:t xml:space="preserve"> </w:t>
      </w:r>
      <w:proofErr w:type="spellStart"/>
      <w:r w:rsidRPr="009C4093">
        <w:rPr>
          <w:lang w:val="en-US"/>
        </w:rPr>
        <w:t>Schär</w:t>
      </w:r>
      <w:proofErr w:type="spellEnd"/>
      <w:r w:rsidRPr="009C4093">
        <w:rPr>
          <w:lang w:val="en-US"/>
        </w:rPr>
        <w:t xml:space="preserve"> S, </w:t>
      </w:r>
      <w:proofErr w:type="spellStart"/>
      <w:r w:rsidRPr="009C4093">
        <w:rPr>
          <w:lang w:val="en-US"/>
        </w:rPr>
        <w:t>Eychmüller</w:t>
      </w:r>
      <w:proofErr w:type="spellEnd"/>
      <w:r w:rsidRPr="009C4093">
        <w:rPr>
          <w:lang w:val="en-US"/>
        </w:rPr>
        <w:t xml:space="preserve"> S, Zambrano SC. </w:t>
      </w:r>
      <w:r w:rsidRPr="001D4A1E">
        <w:rPr>
          <w:lang w:val="en-US"/>
        </w:rPr>
        <w:t xml:space="preserve">Talking about dying and death: essentials of communicating about approaching death from the perspective of major stakeholders. </w:t>
      </w:r>
      <w:proofErr w:type="spellStart"/>
      <w:r w:rsidRPr="001D4A1E">
        <w:rPr>
          <w:lang w:val="en-US"/>
        </w:rPr>
        <w:t>Palliat</w:t>
      </w:r>
      <w:proofErr w:type="spellEnd"/>
      <w:r w:rsidRPr="001D4A1E">
        <w:rPr>
          <w:lang w:val="en-US"/>
        </w:rPr>
        <w:t xml:space="preserve"> Support Care. 2024 Oct;22(5):1199-1208. doi:10.1017/S1478951523001621. </w:t>
      </w:r>
      <w:r w:rsidRPr="00826D65">
        <w:t>PMID:37927127.</w:t>
      </w:r>
    </w:p>
    <w:p w:rsidR="00DD4FCC" w:rsidRDefault="00826D65" w:rsidP="00826D65">
      <w:pPr>
        <w:numPr>
          <w:ilvl w:val="0"/>
          <w:numId w:val="1"/>
        </w:numPr>
        <w:pBdr>
          <w:top w:val="nil"/>
          <w:left w:val="nil"/>
          <w:bottom w:val="nil"/>
          <w:right w:val="nil"/>
          <w:between w:val="nil"/>
        </w:pBdr>
        <w:spacing w:line="319" w:lineRule="auto"/>
      </w:pPr>
      <w:r w:rsidRPr="00826D65">
        <w:t xml:space="preserve">Mariano L, </w:t>
      </w:r>
      <w:proofErr w:type="spellStart"/>
      <w:r w:rsidRPr="00826D65">
        <w:t>Nicosia</w:t>
      </w:r>
      <w:proofErr w:type="spellEnd"/>
      <w:r w:rsidRPr="00826D65">
        <w:t xml:space="preserve"> L, </w:t>
      </w:r>
      <w:proofErr w:type="spellStart"/>
      <w:r w:rsidRPr="00826D65">
        <w:t>Sorce</w:t>
      </w:r>
      <w:proofErr w:type="spellEnd"/>
      <w:r w:rsidRPr="00826D65">
        <w:t xml:space="preserve"> A, </w:t>
      </w:r>
      <w:proofErr w:type="spellStart"/>
      <w:r w:rsidRPr="00826D65">
        <w:t>Pesapane</w:t>
      </w:r>
      <w:proofErr w:type="spellEnd"/>
      <w:r w:rsidRPr="00826D65">
        <w:t xml:space="preserve"> F, </w:t>
      </w:r>
      <w:proofErr w:type="spellStart"/>
      <w:r w:rsidRPr="00826D65">
        <w:t>Coppini</w:t>
      </w:r>
      <w:proofErr w:type="spellEnd"/>
      <w:r w:rsidRPr="00826D65">
        <w:t xml:space="preserve"> V, Grasso R, </w:t>
      </w:r>
      <w:proofErr w:type="spellStart"/>
      <w:r w:rsidRPr="00826D65">
        <w:t>Monzani</w:t>
      </w:r>
      <w:proofErr w:type="spellEnd"/>
      <w:r w:rsidRPr="00826D65">
        <w:t xml:space="preserve"> D, </w:t>
      </w:r>
      <w:proofErr w:type="spellStart"/>
      <w:r w:rsidRPr="00826D65">
        <w:t>Pravettoni</w:t>
      </w:r>
      <w:proofErr w:type="spellEnd"/>
      <w:r w:rsidRPr="00826D65">
        <w:t xml:space="preserve"> G, Mauri G, Venturini M, </w:t>
      </w:r>
      <w:proofErr w:type="spellStart"/>
      <w:r w:rsidRPr="00826D65">
        <w:t>Pizzamiglio</w:t>
      </w:r>
      <w:proofErr w:type="spellEnd"/>
      <w:r w:rsidRPr="00826D65">
        <w:t xml:space="preserve"> M, </w:t>
      </w:r>
      <w:proofErr w:type="spellStart"/>
      <w:r w:rsidRPr="00826D65">
        <w:t>Cassano</w:t>
      </w:r>
      <w:proofErr w:type="spellEnd"/>
      <w:r w:rsidRPr="00826D65">
        <w:t xml:space="preserve"> E. </w:t>
      </w:r>
      <w:proofErr w:type="spellStart"/>
      <w:r w:rsidRPr="00826D65">
        <w:t>Radiologists</w:t>
      </w:r>
      <w:proofErr w:type="spellEnd"/>
      <w:r w:rsidRPr="00826D65">
        <w:t xml:space="preserve">' </w:t>
      </w:r>
      <w:proofErr w:type="spellStart"/>
      <w:r w:rsidRPr="00826D65">
        <w:t>communicative</w:t>
      </w:r>
      <w:proofErr w:type="spellEnd"/>
      <w:r w:rsidRPr="00826D65">
        <w:t xml:space="preserve"> role in </w:t>
      </w:r>
      <w:proofErr w:type="spellStart"/>
      <w:r w:rsidRPr="00826D65">
        <w:t>breast</w:t>
      </w:r>
      <w:proofErr w:type="spellEnd"/>
      <w:r w:rsidRPr="00826D65">
        <w:t xml:space="preserve"> </w:t>
      </w:r>
      <w:proofErr w:type="spellStart"/>
      <w:r w:rsidRPr="00826D65">
        <w:t>cancer</w:t>
      </w:r>
      <w:proofErr w:type="spellEnd"/>
      <w:r w:rsidRPr="00826D65">
        <w:t xml:space="preserve"> </w:t>
      </w:r>
      <w:proofErr w:type="spellStart"/>
      <w:r w:rsidRPr="00826D65">
        <w:t>patient</w:t>
      </w:r>
      <w:proofErr w:type="spellEnd"/>
      <w:r w:rsidRPr="00826D65">
        <w:t xml:space="preserve"> management: </w:t>
      </w:r>
      <w:proofErr w:type="spellStart"/>
      <w:r w:rsidRPr="00826D65">
        <w:t>beyond</w:t>
      </w:r>
      <w:proofErr w:type="spellEnd"/>
      <w:r w:rsidRPr="00826D65">
        <w:t xml:space="preserve"> </w:t>
      </w:r>
      <w:proofErr w:type="spellStart"/>
      <w:r w:rsidRPr="00826D65">
        <w:t>diagnosis</w:t>
      </w:r>
      <w:proofErr w:type="spellEnd"/>
      <w:r w:rsidRPr="00826D65">
        <w:t xml:space="preserve">. </w:t>
      </w:r>
      <w:proofErr w:type="spellStart"/>
      <w:r w:rsidRPr="00826D65">
        <w:t>Healthcare</w:t>
      </w:r>
      <w:proofErr w:type="spellEnd"/>
      <w:r w:rsidRPr="00826D65">
        <w:t xml:space="preserve"> (Basel). 2024 </w:t>
      </w:r>
      <w:proofErr w:type="spellStart"/>
      <w:r w:rsidRPr="00826D65">
        <w:t>Jun</w:t>
      </w:r>
      <w:proofErr w:type="spellEnd"/>
      <w:r w:rsidRPr="00826D65">
        <w:t xml:space="preserve"> 5;12(11):1145. doi:10.3390/healthcare12111145. PMID:38891220; PMCID:PMC11172385.</w:t>
      </w:r>
    </w:p>
    <w:p w:rsidR="00DD4FCC" w:rsidRDefault="00826D65" w:rsidP="00826D65">
      <w:pPr>
        <w:numPr>
          <w:ilvl w:val="0"/>
          <w:numId w:val="1"/>
        </w:numPr>
        <w:pBdr>
          <w:top w:val="nil"/>
          <w:left w:val="nil"/>
          <w:bottom w:val="nil"/>
          <w:right w:val="nil"/>
          <w:between w:val="nil"/>
        </w:pBdr>
        <w:spacing w:line="319" w:lineRule="auto"/>
      </w:pPr>
      <w:proofErr w:type="spellStart"/>
      <w:r w:rsidRPr="001D4A1E">
        <w:rPr>
          <w:lang w:val="es-ES"/>
        </w:rPr>
        <w:t>Friestino</w:t>
      </w:r>
      <w:proofErr w:type="spellEnd"/>
      <w:r w:rsidRPr="001D4A1E">
        <w:rPr>
          <w:lang w:val="es-ES"/>
        </w:rPr>
        <w:t xml:space="preserve"> JKO, </w:t>
      </w:r>
      <w:proofErr w:type="spellStart"/>
      <w:r w:rsidRPr="001D4A1E">
        <w:rPr>
          <w:lang w:val="es-ES"/>
        </w:rPr>
        <w:t>Luchini</w:t>
      </w:r>
      <w:proofErr w:type="spellEnd"/>
      <w:r w:rsidRPr="001D4A1E">
        <w:rPr>
          <w:lang w:val="es-ES"/>
        </w:rPr>
        <w:t xml:space="preserve"> Júnior D, </w:t>
      </w:r>
      <w:proofErr w:type="spellStart"/>
      <w:r w:rsidRPr="001D4A1E">
        <w:rPr>
          <w:lang w:val="es-ES"/>
        </w:rPr>
        <w:t>Biesek</w:t>
      </w:r>
      <w:proofErr w:type="spellEnd"/>
      <w:r w:rsidRPr="001D4A1E">
        <w:rPr>
          <w:lang w:val="es-ES"/>
        </w:rPr>
        <w:t xml:space="preserve"> LL, </w:t>
      </w:r>
      <w:proofErr w:type="spellStart"/>
      <w:r w:rsidRPr="001D4A1E">
        <w:rPr>
          <w:lang w:val="es-ES"/>
        </w:rPr>
        <w:t>Marcon</w:t>
      </w:r>
      <w:proofErr w:type="spellEnd"/>
      <w:r w:rsidRPr="001D4A1E">
        <w:rPr>
          <w:lang w:val="es-ES"/>
        </w:rPr>
        <w:t xml:space="preserve"> G, </w:t>
      </w:r>
      <w:proofErr w:type="spellStart"/>
      <w:r w:rsidRPr="001D4A1E">
        <w:rPr>
          <w:lang w:val="es-ES"/>
        </w:rPr>
        <w:t>Fonsêca</w:t>
      </w:r>
      <w:proofErr w:type="spellEnd"/>
      <w:r w:rsidRPr="001D4A1E">
        <w:rPr>
          <w:lang w:val="es-ES"/>
        </w:rPr>
        <w:t xml:space="preserve"> GS. </w:t>
      </w:r>
      <w:r w:rsidRPr="00826D65">
        <w:t xml:space="preserve">Comunicação e saúde mental: características relacionadas à empatia em médicos da atenção primária em Chapecó, Santa Catarina, Brasil. </w:t>
      </w:r>
      <w:proofErr w:type="spellStart"/>
      <w:r w:rsidRPr="00826D65">
        <w:t>Salud</w:t>
      </w:r>
      <w:proofErr w:type="spellEnd"/>
      <w:r w:rsidRPr="00826D65">
        <w:t xml:space="preserve"> </w:t>
      </w:r>
      <w:proofErr w:type="spellStart"/>
      <w:r w:rsidRPr="00826D65">
        <w:t>Colectiva</w:t>
      </w:r>
      <w:proofErr w:type="spellEnd"/>
      <w:r w:rsidRPr="00826D65">
        <w:t xml:space="preserve"> [Internet]. 2020 </w:t>
      </w:r>
      <w:proofErr w:type="spellStart"/>
      <w:r w:rsidRPr="00826D65">
        <w:t>Dec</w:t>
      </w:r>
      <w:proofErr w:type="spellEnd"/>
      <w:r w:rsidRPr="00826D65">
        <w:t xml:space="preserve"> 20;16:e3034. doi:10.18294/sc.2020.3034. PMID:33374090.</w:t>
      </w:r>
    </w:p>
    <w:p w:rsidR="00DD4FCC" w:rsidRDefault="00826D65" w:rsidP="00826D65">
      <w:pPr>
        <w:numPr>
          <w:ilvl w:val="0"/>
          <w:numId w:val="1"/>
        </w:numPr>
        <w:pBdr>
          <w:top w:val="nil"/>
          <w:left w:val="nil"/>
          <w:bottom w:val="nil"/>
          <w:right w:val="nil"/>
          <w:between w:val="nil"/>
        </w:pBdr>
        <w:spacing w:line="319" w:lineRule="auto"/>
      </w:pPr>
      <w:r w:rsidRPr="001D4A1E">
        <w:rPr>
          <w:lang w:val="en-US"/>
        </w:rPr>
        <w:t xml:space="preserve">Testa M, </w:t>
      </w:r>
      <w:proofErr w:type="spellStart"/>
      <w:r w:rsidRPr="001D4A1E">
        <w:rPr>
          <w:lang w:val="en-US"/>
        </w:rPr>
        <w:t>Cappuccio</w:t>
      </w:r>
      <w:proofErr w:type="spellEnd"/>
      <w:r w:rsidRPr="001D4A1E">
        <w:rPr>
          <w:lang w:val="en-US"/>
        </w:rPr>
        <w:t xml:space="preserve"> A, </w:t>
      </w:r>
      <w:proofErr w:type="spellStart"/>
      <w:r w:rsidRPr="001D4A1E">
        <w:rPr>
          <w:lang w:val="en-US"/>
        </w:rPr>
        <w:t>Latella</w:t>
      </w:r>
      <w:proofErr w:type="spellEnd"/>
      <w:r w:rsidRPr="001D4A1E">
        <w:rPr>
          <w:lang w:val="en-US"/>
        </w:rPr>
        <w:t xml:space="preserve"> M, Napolitano S, Milli M, Volpe M, Marini MG; TRUST participants. The emotional and social burden of heart failure: integrating physicians', patients', and caregivers' perspectives through narrative medicine. </w:t>
      </w:r>
      <w:r w:rsidRPr="00826D65">
        <w:t xml:space="preserve">BMC </w:t>
      </w:r>
      <w:proofErr w:type="spellStart"/>
      <w:r w:rsidRPr="00826D65">
        <w:t>Cardiovasc</w:t>
      </w:r>
      <w:proofErr w:type="spellEnd"/>
      <w:r w:rsidRPr="00826D65">
        <w:t xml:space="preserve"> </w:t>
      </w:r>
      <w:proofErr w:type="spellStart"/>
      <w:r w:rsidRPr="00826D65">
        <w:t>Disord</w:t>
      </w:r>
      <w:proofErr w:type="spellEnd"/>
      <w:r w:rsidRPr="00826D65">
        <w:t xml:space="preserve">. 2020 </w:t>
      </w:r>
      <w:proofErr w:type="spellStart"/>
      <w:r w:rsidRPr="00826D65">
        <w:t>Dec</w:t>
      </w:r>
      <w:proofErr w:type="spellEnd"/>
      <w:r w:rsidRPr="00826D65">
        <w:t xml:space="preserve"> 12;20(1):522. doi:10.1186/s12872-020-01809-2. PMID:33308152; PMCID:PMC7733244.</w:t>
      </w:r>
    </w:p>
    <w:p w:rsidR="00DD4FCC" w:rsidRPr="001D4A1E" w:rsidRDefault="00826D65" w:rsidP="00826D65">
      <w:pPr>
        <w:numPr>
          <w:ilvl w:val="0"/>
          <w:numId w:val="1"/>
        </w:numPr>
        <w:pBdr>
          <w:top w:val="nil"/>
          <w:left w:val="nil"/>
          <w:bottom w:val="nil"/>
          <w:right w:val="nil"/>
          <w:between w:val="nil"/>
        </w:pBdr>
        <w:spacing w:line="319" w:lineRule="auto"/>
        <w:rPr>
          <w:lang w:val="en-US"/>
        </w:rPr>
      </w:pPr>
      <w:r w:rsidRPr="00826D65">
        <w:t xml:space="preserve">B J, </w:t>
      </w:r>
      <w:proofErr w:type="spellStart"/>
      <w:r w:rsidRPr="00826D65">
        <w:t>Kesavadev</w:t>
      </w:r>
      <w:proofErr w:type="spellEnd"/>
      <w:r w:rsidRPr="00826D65">
        <w:t xml:space="preserve"> J, </w:t>
      </w:r>
      <w:proofErr w:type="spellStart"/>
      <w:r w:rsidRPr="00826D65">
        <w:t>Shrivastava</w:t>
      </w:r>
      <w:proofErr w:type="spellEnd"/>
      <w:r w:rsidRPr="00826D65">
        <w:t xml:space="preserve"> A, </w:t>
      </w:r>
      <w:proofErr w:type="spellStart"/>
      <w:r w:rsidRPr="00826D65">
        <w:t>Saboo</w:t>
      </w:r>
      <w:proofErr w:type="spellEnd"/>
      <w:r w:rsidRPr="00826D65">
        <w:t xml:space="preserve"> B, </w:t>
      </w:r>
      <w:proofErr w:type="spellStart"/>
      <w:r w:rsidRPr="00826D65">
        <w:t>Makkar</w:t>
      </w:r>
      <w:proofErr w:type="spellEnd"/>
      <w:r w:rsidRPr="00826D65">
        <w:t xml:space="preserve"> BM. </w:t>
      </w:r>
      <w:r w:rsidRPr="001D4A1E">
        <w:rPr>
          <w:lang w:val="en-US"/>
        </w:rPr>
        <w:t xml:space="preserve">Evolving scope of clinical empathy in the current era of medical practice. </w:t>
      </w:r>
      <w:proofErr w:type="spellStart"/>
      <w:r w:rsidRPr="001D4A1E">
        <w:rPr>
          <w:lang w:val="en-US"/>
        </w:rPr>
        <w:t>Cureus</w:t>
      </w:r>
      <w:proofErr w:type="spellEnd"/>
      <w:r w:rsidRPr="001D4A1E">
        <w:rPr>
          <w:lang w:val="en-US"/>
        </w:rPr>
        <w:t>. 2023 Jun 6;15(6</w:t>
      </w:r>
      <w:proofErr w:type="gramStart"/>
      <w:r w:rsidRPr="001D4A1E">
        <w:rPr>
          <w:lang w:val="en-US"/>
        </w:rPr>
        <w:t>):e</w:t>
      </w:r>
      <w:proofErr w:type="gramEnd"/>
      <w:r w:rsidRPr="001D4A1E">
        <w:rPr>
          <w:lang w:val="en-US"/>
        </w:rPr>
        <w:t xml:space="preserve">40041. doi:10.7759/cureus.40041. PMID:37425530; </w:t>
      </w:r>
      <w:proofErr w:type="gramStart"/>
      <w:r w:rsidRPr="001D4A1E">
        <w:rPr>
          <w:lang w:val="en-US"/>
        </w:rPr>
        <w:t>PMCID:PMC</w:t>
      </w:r>
      <w:proofErr w:type="gramEnd"/>
      <w:r w:rsidRPr="001D4A1E">
        <w:rPr>
          <w:lang w:val="en-US"/>
        </w:rPr>
        <w:t>10324523.</w:t>
      </w:r>
    </w:p>
    <w:p w:rsidR="00DD4FCC" w:rsidRDefault="00826D65" w:rsidP="00826D65">
      <w:pPr>
        <w:numPr>
          <w:ilvl w:val="0"/>
          <w:numId w:val="1"/>
        </w:numPr>
        <w:pBdr>
          <w:top w:val="nil"/>
          <w:left w:val="nil"/>
          <w:bottom w:val="nil"/>
          <w:right w:val="nil"/>
          <w:between w:val="nil"/>
        </w:pBdr>
        <w:spacing w:line="319" w:lineRule="auto"/>
      </w:pPr>
      <w:r w:rsidRPr="001D4A1E">
        <w:rPr>
          <w:lang w:val="en-US"/>
        </w:rPr>
        <w:t xml:space="preserve">Xuan G, Juan D, </w:t>
      </w:r>
      <w:proofErr w:type="spellStart"/>
      <w:r w:rsidRPr="001D4A1E">
        <w:rPr>
          <w:lang w:val="en-US"/>
        </w:rPr>
        <w:t>Xurui</w:t>
      </w:r>
      <w:proofErr w:type="spellEnd"/>
      <w:r w:rsidRPr="001D4A1E">
        <w:rPr>
          <w:lang w:val="en-US"/>
        </w:rPr>
        <w:t xml:space="preserve"> Z, Fei L. Real emotional experience of family members of patients transported within hospital in neurosurgical intensive care unit: a descriptive qualitative study. </w:t>
      </w:r>
      <w:proofErr w:type="spellStart"/>
      <w:r w:rsidRPr="00826D65">
        <w:t>Nurs</w:t>
      </w:r>
      <w:proofErr w:type="spellEnd"/>
      <w:r w:rsidRPr="00826D65">
        <w:t xml:space="preserve"> Open. 2024 May;11(5):e2151. doi:10.1002/nop2.2151. PMID:38770898; PMCID:PMC11107143.</w:t>
      </w:r>
    </w:p>
    <w:p w:rsidR="00DD4FCC" w:rsidRPr="001D4A1E" w:rsidRDefault="00826D65" w:rsidP="00826D65">
      <w:pPr>
        <w:numPr>
          <w:ilvl w:val="0"/>
          <w:numId w:val="1"/>
        </w:numPr>
        <w:pBdr>
          <w:top w:val="nil"/>
          <w:left w:val="nil"/>
          <w:bottom w:val="nil"/>
          <w:right w:val="nil"/>
          <w:between w:val="nil"/>
        </w:pBdr>
        <w:spacing w:line="319" w:lineRule="auto"/>
        <w:rPr>
          <w:lang w:val="en-US"/>
        </w:rPr>
      </w:pPr>
      <w:proofErr w:type="spellStart"/>
      <w:r w:rsidRPr="001D4A1E">
        <w:rPr>
          <w:lang w:val="en-US"/>
        </w:rPr>
        <w:t>Warrier</w:t>
      </w:r>
      <w:proofErr w:type="spellEnd"/>
      <w:r w:rsidRPr="001D4A1E">
        <w:rPr>
          <w:lang w:val="en-US"/>
        </w:rPr>
        <w:t xml:space="preserve"> V, Pradhan A. A narrative review of interventions to teach medical students how to break bad news. Med Sci Educ. 2020 Jul 17;30(3):1299-1312. doi:10.1007/s40670-020-01015-x. PMID:34457793; </w:t>
      </w:r>
      <w:proofErr w:type="gramStart"/>
      <w:r w:rsidRPr="001D4A1E">
        <w:rPr>
          <w:lang w:val="en-US"/>
        </w:rPr>
        <w:t>PMCID:PMC</w:t>
      </w:r>
      <w:proofErr w:type="gramEnd"/>
      <w:r w:rsidRPr="001D4A1E">
        <w:rPr>
          <w:lang w:val="en-US"/>
        </w:rPr>
        <w:t>8368663.</w:t>
      </w:r>
    </w:p>
    <w:p w:rsidR="00DD4FCC" w:rsidRDefault="00826D65" w:rsidP="00826D65">
      <w:pPr>
        <w:numPr>
          <w:ilvl w:val="0"/>
          <w:numId w:val="1"/>
        </w:numPr>
        <w:pBdr>
          <w:top w:val="nil"/>
          <w:left w:val="nil"/>
          <w:bottom w:val="nil"/>
          <w:right w:val="nil"/>
          <w:between w:val="nil"/>
        </w:pBdr>
        <w:spacing w:line="319" w:lineRule="auto"/>
      </w:pPr>
      <w:r w:rsidRPr="001D4A1E">
        <w:rPr>
          <w:lang w:val="en-US"/>
        </w:rPr>
        <w:t>Muñoz-Miquel A. Empathy, emotions and patient-</w:t>
      </w:r>
      <w:proofErr w:type="spellStart"/>
      <w:r w:rsidRPr="001D4A1E">
        <w:rPr>
          <w:lang w:val="en-US"/>
        </w:rPr>
        <w:t>centredness</w:t>
      </w:r>
      <w:proofErr w:type="spellEnd"/>
      <w:r w:rsidRPr="001D4A1E">
        <w:rPr>
          <w:lang w:val="en-US"/>
        </w:rPr>
        <w:t xml:space="preserve">: a case study on communication strategies. </w:t>
      </w:r>
      <w:r w:rsidRPr="00826D65">
        <w:t xml:space="preserve">HERMES J Lang </w:t>
      </w:r>
      <w:proofErr w:type="spellStart"/>
      <w:r w:rsidRPr="00826D65">
        <w:t>Commun</w:t>
      </w:r>
      <w:proofErr w:type="spellEnd"/>
      <w:r w:rsidRPr="00826D65">
        <w:t xml:space="preserve"> Bus. 2019 Nov;59(1):71-89. doi:10.7146/</w:t>
      </w:r>
      <w:proofErr w:type="gramStart"/>
      <w:r w:rsidRPr="00826D65">
        <w:t>hjlcb.v</w:t>
      </w:r>
      <w:proofErr w:type="gramEnd"/>
      <w:r w:rsidRPr="00826D65">
        <w:t>59i1.116990.</w:t>
      </w:r>
    </w:p>
    <w:p w:rsidR="00DD4FCC" w:rsidRPr="001D4A1E" w:rsidRDefault="00826D65" w:rsidP="00826D65">
      <w:pPr>
        <w:numPr>
          <w:ilvl w:val="0"/>
          <w:numId w:val="1"/>
        </w:numPr>
        <w:pBdr>
          <w:top w:val="nil"/>
          <w:left w:val="nil"/>
          <w:bottom w:val="nil"/>
          <w:right w:val="nil"/>
          <w:between w:val="nil"/>
        </w:pBdr>
        <w:spacing w:line="319" w:lineRule="auto"/>
        <w:rPr>
          <w:lang w:val="en-US"/>
        </w:rPr>
      </w:pPr>
      <w:proofErr w:type="spellStart"/>
      <w:r w:rsidRPr="00826D65">
        <w:t>Tanriover</w:t>
      </w:r>
      <w:proofErr w:type="spellEnd"/>
      <w:r w:rsidRPr="00826D65">
        <w:t xml:space="preserve"> O, </w:t>
      </w:r>
      <w:proofErr w:type="spellStart"/>
      <w:r w:rsidRPr="00826D65">
        <w:t>Peker</w:t>
      </w:r>
      <w:proofErr w:type="spellEnd"/>
      <w:r w:rsidRPr="00826D65">
        <w:t xml:space="preserve"> S, </w:t>
      </w:r>
      <w:proofErr w:type="spellStart"/>
      <w:r w:rsidRPr="00826D65">
        <w:t>Hidiroglu</w:t>
      </w:r>
      <w:proofErr w:type="spellEnd"/>
      <w:r w:rsidRPr="00826D65">
        <w:t xml:space="preserve"> S, </w:t>
      </w:r>
      <w:proofErr w:type="spellStart"/>
      <w:r w:rsidRPr="00826D65">
        <w:t>Kitapcioglu</w:t>
      </w:r>
      <w:proofErr w:type="spellEnd"/>
      <w:r w:rsidRPr="00826D65">
        <w:t xml:space="preserve"> D, </w:t>
      </w:r>
      <w:proofErr w:type="spellStart"/>
      <w:r w:rsidRPr="00826D65">
        <w:t>Inanici</w:t>
      </w:r>
      <w:proofErr w:type="spellEnd"/>
      <w:r w:rsidRPr="00826D65">
        <w:t xml:space="preserve"> SY, </w:t>
      </w:r>
      <w:proofErr w:type="spellStart"/>
      <w:r w:rsidRPr="00826D65">
        <w:t>Karamustafalioglu</w:t>
      </w:r>
      <w:proofErr w:type="spellEnd"/>
      <w:r w:rsidRPr="00826D65">
        <w:t xml:space="preserve"> N, </w:t>
      </w:r>
      <w:proofErr w:type="spellStart"/>
      <w:r w:rsidRPr="00826D65">
        <w:t>Gulpinar</w:t>
      </w:r>
      <w:proofErr w:type="spellEnd"/>
      <w:r w:rsidRPr="00826D65">
        <w:t xml:space="preserve"> MA. </w:t>
      </w:r>
      <w:r w:rsidRPr="001D4A1E">
        <w:rPr>
          <w:lang w:val="en-US"/>
        </w:rPr>
        <w:t>The emotions experienced by family medicine residents and interns during their clinical trainings: a qualitative study. Prim Health Care Res Dev. 2023 Apr 5;</w:t>
      </w:r>
      <w:proofErr w:type="gramStart"/>
      <w:r w:rsidRPr="001D4A1E">
        <w:rPr>
          <w:lang w:val="en-US"/>
        </w:rPr>
        <w:t>24:e</w:t>
      </w:r>
      <w:proofErr w:type="gramEnd"/>
      <w:r w:rsidRPr="001D4A1E">
        <w:rPr>
          <w:lang w:val="en-US"/>
        </w:rPr>
        <w:t xml:space="preserve">25. doi:10.1017/S1463423623000051. PMID:37016917; </w:t>
      </w:r>
      <w:proofErr w:type="gramStart"/>
      <w:r w:rsidRPr="001D4A1E">
        <w:rPr>
          <w:lang w:val="en-US"/>
        </w:rPr>
        <w:t>PMCID:PMC</w:t>
      </w:r>
      <w:proofErr w:type="gramEnd"/>
      <w:r w:rsidRPr="001D4A1E">
        <w:rPr>
          <w:lang w:val="en-US"/>
        </w:rPr>
        <w:t>10130843.</w:t>
      </w:r>
    </w:p>
    <w:p w:rsidR="00DD4FCC" w:rsidRPr="009C4093" w:rsidRDefault="00826D65" w:rsidP="00826D65">
      <w:pPr>
        <w:numPr>
          <w:ilvl w:val="0"/>
          <w:numId w:val="1"/>
        </w:numPr>
        <w:pBdr>
          <w:top w:val="nil"/>
          <w:left w:val="nil"/>
          <w:bottom w:val="nil"/>
          <w:right w:val="nil"/>
          <w:between w:val="nil"/>
        </w:pBdr>
        <w:spacing w:line="319" w:lineRule="auto"/>
        <w:rPr>
          <w:lang w:val="en-US"/>
        </w:rPr>
      </w:pPr>
      <w:r w:rsidRPr="00826D65">
        <w:t xml:space="preserve">Sanchez AU, Silva AMS, </w:t>
      </w:r>
      <w:proofErr w:type="spellStart"/>
      <w:r w:rsidRPr="00826D65">
        <w:t>Heilmann</w:t>
      </w:r>
      <w:proofErr w:type="spellEnd"/>
      <w:r w:rsidRPr="00826D65">
        <w:t xml:space="preserve"> RM, Tube MIC, Almeida MBV, Rolim Filho EL. Impressão 3D na relação médico-paciente: relato de experiência da integração entre ensino, inovação e assistência. </w:t>
      </w:r>
      <w:r w:rsidRPr="00DD2022">
        <w:rPr>
          <w:lang w:val="en-US"/>
        </w:rPr>
        <w:t>Rev Bras Educ Med [Internet]. 2024;48(3</w:t>
      </w:r>
      <w:proofErr w:type="gramStart"/>
      <w:r w:rsidRPr="00DD2022">
        <w:rPr>
          <w:lang w:val="en-US"/>
        </w:rPr>
        <w:t>):e</w:t>
      </w:r>
      <w:proofErr w:type="gramEnd"/>
      <w:r w:rsidRPr="00DD2022">
        <w:rPr>
          <w:lang w:val="en-US"/>
        </w:rPr>
        <w:t xml:space="preserve">083. </w:t>
      </w:r>
      <w:r w:rsidRPr="009C4093">
        <w:rPr>
          <w:lang w:val="en-US"/>
        </w:rPr>
        <w:t>Available from: https://doi.org/10.1590/1981-5271v48.3-2023-0012.</w:t>
      </w:r>
    </w:p>
    <w:p w:rsidR="00DD4FCC" w:rsidRDefault="00826D65" w:rsidP="00826D65">
      <w:pPr>
        <w:numPr>
          <w:ilvl w:val="0"/>
          <w:numId w:val="1"/>
        </w:numPr>
        <w:pBdr>
          <w:top w:val="nil"/>
          <w:left w:val="nil"/>
          <w:bottom w:val="nil"/>
          <w:right w:val="nil"/>
          <w:between w:val="nil"/>
        </w:pBdr>
        <w:spacing w:line="319" w:lineRule="auto"/>
      </w:pPr>
      <w:r w:rsidRPr="001D4A1E">
        <w:rPr>
          <w:lang w:val="en-US"/>
        </w:rPr>
        <w:t xml:space="preserve">Wagner RE, </w:t>
      </w:r>
      <w:proofErr w:type="spellStart"/>
      <w:r w:rsidRPr="001D4A1E">
        <w:rPr>
          <w:lang w:val="en-US"/>
        </w:rPr>
        <w:t>Hexel</w:t>
      </w:r>
      <w:proofErr w:type="spellEnd"/>
      <w:r w:rsidRPr="001D4A1E">
        <w:rPr>
          <w:lang w:val="en-US"/>
        </w:rPr>
        <w:t xml:space="preserve"> M, Bauer WW, </w:t>
      </w:r>
      <w:proofErr w:type="spellStart"/>
      <w:r w:rsidRPr="001D4A1E">
        <w:rPr>
          <w:lang w:val="en-US"/>
        </w:rPr>
        <w:t>Kropiunigg</w:t>
      </w:r>
      <w:proofErr w:type="spellEnd"/>
      <w:r w:rsidRPr="001D4A1E">
        <w:rPr>
          <w:lang w:val="en-US"/>
        </w:rPr>
        <w:t xml:space="preserve"> U. Crying in hospitals: a survey of doctors', nurses' and medical students' experience and attitudes. </w:t>
      </w:r>
      <w:proofErr w:type="spellStart"/>
      <w:r w:rsidRPr="00826D65">
        <w:t>Med</w:t>
      </w:r>
      <w:proofErr w:type="spellEnd"/>
      <w:r w:rsidRPr="00826D65">
        <w:t xml:space="preserve"> J </w:t>
      </w:r>
      <w:proofErr w:type="spellStart"/>
      <w:r w:rsidRPr="00826D65">
        <w:t>Aust</w:t>
      </w:r>
      <w:proofErr w:type="spellEnd"/>
      <w:r w:rsidRPr="00826D65">
        <w:t>. 1997 Jan 6;166(1):13-6. doi:10.5694/j.1326-</w:t>
      </w:r>
      <w:proofErr w:type="gramStart"/>
      <w:r w:rsidRPr="00826D65">
        <w:t>5377.1997.tb</w:t>
      </w:r>
      <w:proofErr w:type="gramEnd"/>
      <w:r w:rsidRPr="00826D65">
        <w:t>138695.x. PMID:9006606.</w:t>
      </w:r>
    </w:p>
    <w:p w:rsidR="00DD4FCC" w:rsidRPr="001D4A1E" w:rsidRDefault="00826D65" w:rsidP="00826D65">
      <w:pPr>
        <w:numPr>
          <w:ilvl w:val="0"/>
          <w:numId w:val="1"/>
        </w:numPr>
        <w:pBdr>
          <w:top w:val="nil"/>
          <w:left w:val="nil"/>
          <w:bottom w:val="nil"/>
          <w:right w:val="nil"/>
          <w:between w:val="nil"/>
        </w:pBdr>
        <w:spacing w:line="319" w:lineRule="auto"/>
        <w:rPr>
          <w:lang w:val="en-US"/>
        </w:rPr>
      </w:pPr>
      <w:r w:rsidRPr="00826D65">
        <w:t xml:space="preserve">Mendes KDS, Silveira RCCP, Galvão CM. Revisão integrativa: método de pesquisa para a incorporação de evidências na saúde e na enfermagem. </w:t>
      </w:r>
      <w:proofErr w:type="spellStart"/>
      <w:r w:rsidRPr="001D4A1E">
        <w:rPr>
          <w:lang w:val="en-US"/>
        </w:rPr>
        <w:t>Texto</w:t>
      </w:r>
      <w:proofErr w:type="spellEnd"/>
      <w:r w:rsidRPr="001D4A1E">
        <w:rPr>
          <w:lang w:val="en-US"/>
        </w:rPr>
        <w:t xml:space="preserve"> </w:t>
      </w:r>
      <w:proofErr w:type="spellStart"/>
      <w:r w:rsidRPr="001D4A1E">
        <w:rPr>
          <w:lang w:val="en-US"/>
        </w:rPr>
        <w:t>Contexto</w:t>
      </w:r>
      <w:proofErr w:type="spellEnd"/>
      <w:r w:rsidRPr="001D4A1E">
        <w:rPr>
          <w:lang w:val="en-US"/>
        </w:rPr>
        <w:t xml:space="preserve"> </w:t>
      </w:r>
      <w:proofErr w:type="spellStart"/>
      <w:r w:rsidRPr="001D4A1E">
        <w:rPr>
          <w:lang w:val="en-US"/>
        </w:rPr>
        <w:t>Enferm</w:t>
      </w:r>
      <w:proofErr w:type="spellEnd"/>
      <w:r w:rsidRPr="001D4A1E">
        <w:rPr>
          <w:lang w:val="en-US"/>
        </w:rPr>
        <w:t xml:space="preserve"> [Internet]. 2008 Oct;17(4):758-64. Available from: https://doi.org/10.1590/S0104-07072008000400018.</w:t>
      </w:r>
    </w:p>
    <w:sectPr w:rsidR="00DD4FCC" w:rsidRPr="001D4A1E">
      <w:headerReference w:type="even" r:id="rId25"/>
      <w:headerReference w:type="default" r:id="rId26"/>
      <w:headerReference w:type="first" r:id="rId27"/>
      <w:type w:val="continuous"/>
      <w:pgSz w:w="11906" w:h="16838"/>
      <w:pgMar w:top="964" w:right="851" w:bottom="964" w:left="851" w:header="198"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D58" w:rsidRDefault="00594D58">
      <w:pPr>
        <w:spacing w:line="240" w:lineRule="auto"/>
      </w:pPr>
      <w:r>
        <w:separator/>
      </w:r>
    </w:p>
  </w:endnote>
  <w:endnote w:type="continuationSeparator" w:id="0">
    <w:p w:rsidR="00594D58" w:rsidRDefault="00594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inze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Zapf Calligraphic 801">
    <w:altName w:val="Times New Roman"/>
    <w:charset w:val="00"/>
    <w:family w:val="auto"/>
    <w:pitch w:val="default"/>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1D4A1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Pr="001D4A1E" w:rsidRDefault="001D4A1E">
    <w:pPr>
      <w:pBdr>
        <w:top w:val="nil"/>
        <w:left w:val="nil"/>
        <w:bottom w:val="nil"/>
        <w:right w:val="nil"/>
        <w:between w:val="nil"/>
      </w:pBdr>
      <w:tabs>
        <w:tab w:val="center" w:pos="4252"/>
        <w:tab w:val="right" w:pos="8504"/>
      </w:tabs>
      <w:jc w:val="left"/>
      <w:rPr>
        <w:rFonts w:ascii="Zapf Calligraphic 801" w:eastAsia="Zapf Calligraphic 801" w:hAnsi="Zapf Calligraphic 801" w:cs="Zapf Calligraphic 801"/>
        <w:color w:val="FFFFFF"/>
        <w:lang w:val="en-US"/>
      </w:rPr>
    </w:pPr>
    <w:r w:rsidRPr="001D4A1E">
      <w:rPr>
        <w:rFonts w:ascii="Zapf Calligraphic 801" w:eastAsia="Zapf Calligraphic 801" w:hAnsi="Zapf Calligraphic 801" w:cs="Zapf Calligraphic 801"/>
        <w:color w:val="FFFFFF"/>
        <w:lang w:val="en-US"/>
      </w:rPr>
      <w:t xml:space="preserve">Brazilian Medical Students Journal </w:t>
    </w:r>
    <w:r w:rsidRPr="001D4A1E">
      <w:rPr>
        <w:rFonts w:ascii="Noto Sans Symbols" w:eastAsia="Noto Sans Symbols" w:hAnsi="Noto Sans Symbols" w:cs="Noto Sans Symbols"/>
        <w:color w:val="FFFFFF"/>
        <w:lang w:val="en-US"/>
      </w:rPr>
      <w:t>⎢</w:t>
    </w:r>
    <w:r w:rsidRPr="001D4A1E">
      <w:rPr>
        <w:rFonts w:ascii="Zapf Calligraphic 801" w:eastAsia="Zapf Calligraphic 801" w:hAnsi="Zapf Calligraphic 801" w:cs="Zapf Calligraphic 801"/>
        <w:color w:val="FFFFFF"/>
        <w:lang w:val="en-US"/>
      </w:rPr>
      <w:t xml:space="preserve">v.10 n.14, 2025                                    </w:t>
    </w:r>
    <w:r>
      <w:rPr>
        <w:noProof/>
      </w:rPr>
      <w:drawing>
        <wp:anchor distT="0" distB="0" distL="0" distR="0" simplePos="0" relativeHeight="251654656" behindDoc="1" locked="0" layoutInCell="1" hidden="0" allowOverlap="1">
          <wp:simplePos x="0" y="0"/>
          <wp:positionH relativeFrom="column">
            <wp:posOffset>6271223</wp:posOffset>
          </wp:positionH>
          <wp:positionV relativeFrom="paragraph">
            <wp:posOffset>-40001</wp:posOffset>
          </wp:positionV>
          <wp:extent cx="681393" cy="238403"/>
          <wp:effectExtent l="0" t="0" r="0" b="0"/>
          <wp:wrapNone/>
          <wp:docPr id="1546673208" name="image5.png" descr="A grey and black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grey and black sign with a person in a circle&#10;&#10;Description automatically generated"/>
                  <pic:cNvPicPr preferRelativeResize="0"/>
                </pic:nvPicPr>
                <pic:blipFill>
                  <a:blip r:embed="rId1"/>
                  <a:srcRect/>
                  <a:stretch>
                    <a:fillRect/>
                  </a:stretch>
                </pic:blipFill>
                <pic:spPr>
                  <a:xfrm>
                    <a:off x="0" y="0"/>
                    <a:ext cx="681393" cy="238403"/>
                  </a:xfrm>
                  <a:prstGeom prst="rect">
                    <a:avLst/>
                  </a:prstGeom>
                  <a:ln/>
                </pic:spPr>
              </pic:pic>
            </a:graphicData>
          </a:graphic>
        </wp:anchor>
      </w:drawing>
    </w:r>
    <w:r>
      <w:rPr>
        <w:noProof/>
      </w:rPr>
      <w:drawing>
        <wp:anchor distT="114300" distB="114300" distL="114300" distR="114300" simplePos="0" relativeHeight="251655680" behindDoc="0" locked="0" layoutInCell="1" hidden="0" allowOverlap="1">
          <wp:simplePos x="0" y="0"/>
          <wp:positionH relativeFrom="column">
            <wp:posOffset>2883600</wp:posOffset>
          </wp:positionH>
          <wp:positionV relativeFrom="paragraph">
            <wp:posOffset>10281600</wp:posOffset>
          </wp:positionV>
          <wp:extent cx="1037803" cy="366900"/>
          <wp:effectExtent l="0" t="0" r="0" b="0"/>
          <wp:wrapSquare wrapText="bothSides" distT="114300" distB="114300" distL="114300" distR="114300"/>
          <wp:docPr id="15466732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37803" cy="3669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Pr="001D4A1E" w:rsidRDefault="001D4A1E">
    <w:pPr>
      <w:pBdr>
        <w:top w:val="nil"/>
        <w:left w:val="nil"/>
        <w:bottom w:val="nil"/>
        <w:right w:val="nil"/>
        <w:between w:val="nil"/>
      </w:pBdr>
      <w:tabs>
        <w:tab w:val="center" w:pos="4252"/>
        <w:tab w:val="right" w:pos="8504"/>
      </w:tabs>
      <w:jc w:val="left"/>
      <w:rPr>
        <w:rFonts w:ascii="Zapf Calligraphic 801" w:eastAsia="Zapf Calligraphic 801" w:hAnsi="Zapf Calligraphic 801" w:cs="Zapf Calligraphic 801"/>
        <w:color w:val="FFFFFF"/>
        <w:lang w:val="en-US"/>
      </w:rPr>
    </w:pPr>
    <w:r w:rsidRPr="001D4A1E">
      <w:rPr>
        <w:rFonts w:ascii="Zapf Calligraphic 801" w:eastAsia="Zapf Calligraphic 801" w:hAnsi="Zapf Calligraphic 801" w:cs="Zapf Calligraphic 801"/>
        <w:color w:val="FFFFFF"/>
        <w:lang w:val="en-US"/>
      </w:rPr>
      <w:t xml:space="preserve">Brazilian Medical Students Journal </w:t>
    </w:r>
    <w:r w:rsidRPr="001D4A1E">
      <w:rPr>
        <w:rFonts w:ascii="Noto Sans Symbols" w:eastAsia="Noto Sans Symbols" w:hAnsi="Noto Sans Symbols" w:cs="Noto Sans Symbols"/>
        <w:color w:val="FFFFFF"/>
        <w:lang w:val="en-US"/>
      </w:rPr>
      <w:t>⎢</w:t>
    </w:r>
    <w:r w:rsidRPr="001D4A1E">
      <w:rPr>
        <w:rFonts w:ascii="Zapf Calligraphic 801" w:eastAsia="Zapf Calligraphic 801" w:hAnsi="Zapf Calligraphic 801" w:cs="Zapf Calligraphic 801"/>
        <w:color w:val="FFFFFF"/>
        <w:lang w:val="en-US"/>
      </w:rPr>
      <w:t>v.8 n.11,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D58" w:rsidRDefault="00594D58">
      <w:pPr>
        <w:spacing w:line="240" w:lineRule="auto"/>
      </w:pPr>
      <w:r>
        <w:separator/>
      </w:r>
    </w:p>
  </w:footnote>
  <w:footnote w:type="continuationSeparator" w:id="0">
    <w:p w:rsidR="00594D58" w:rsidRDefault="00594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pBdr>
        <w:top w:val="nil"/>
        <w:left w:val="nil"/>
        <w:bottom w:val="nil"/>
        <w:right w:val="nil"/>
        <w:between w:val="nil"/>
      </w:pBdr>
      <w:tabs>
        <w:tab w:val="center" w:pos="4252"/>
        <w:tab w:val="right" w:pos="8504"/>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 style="position:absolute;left:0;text-align:left;margin-left:0;margin-top:0;width:595.35pt;height:842.1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jc w:val="right"/>
      <w:rPr>
        <w:color w:val="FFFFFF"/>
      </w:rPr>
    </w:pPr>
    <w:bookmarkStart w:id="3" w:name="_heading=h.bzs9ovuuibzy" w:colFirst="0" w:colLast="0"/>
    <w:bookmarkEnd w:id="3"/>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alt="" style="position:absolute;left:0;text-align:left;margin-left:0;margin-top:0;width:595.35pt;height:842.1pt;z-index:-251659776;mso-position-horizontal:center;mso-position-horizontal-relative:margin;mso-position-vertical:center;mso-position-vertical-relative:margin">
          <v:imagedata r:id="rId1" o:title="image2"/>
          <w10:wrap anchorx="margin" anchory="margin"/>
        </v:shape>
      </w:pict>
    </w:r>
    <w:r w:rsidR="00F306A3" w:rsidRPr="00F306A3">
      <w:rPr>
        <w:color w:val="FFFFFF"/>
      </w:rPr>
      <w:t>10.53843/ bms.v11i15.1112</w:t>
    </w:r>
  </w:p>
  <w:p w:rsidR="001D4A1E" w:rsidRDefault="001D4A1E">
    <w:pPr>
      <w:pBdr>
        <w:top w:val="nil"/>
        <w:left w:val="nil"/>
        <w:bottom w:val="nil"/>
        <w:right w:val="nil"/>
        <w:between w:val="nil"/>
      </w:pBdr>
      <w:tabs>
        <w:tab w:val="center" w:pos="4252"/>
        <w:tab w:val="right" w:pos="8504"/>
      </w:tabs>
      <w:rPr>
        <w:color w:val="000000"/>
      </w:rPr>
    </w:pPr>
    <w:r>
      <w:rPr>
        <w:noProof/>
      </w:rPr>
      <w:drawing>
        <wp:anchor distT="114300" distB="114300" distL="114300" distR="114300" simplePos="0" relativeHeight="251653632" behindDoc="0" locked="0" layoutInCell="1" hidden="0" allowOverlap="1">
          <wp:simplePos x="0" y="0"/>
          <wp:positionH relativeFrom="page">
            <wp:posOffset>3426460</wp:posOffset>
          </wp:positionH>
          <wp:positionV relativeFrom="page">
            <wp:posOffset>10280316</wp:posOffset>
          </wp:positionV>
          <wp:extent cx="1037803" cy="366900"/>
          <wp:effectExtent l="0" t="0" r="0" b="0"/>
          <wp:wrapSquare wrapText="bothSides" distT="114300" distB="114300" distL="114300" distR="114300"/>
          <wp:docPr id="15466732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37803" cy="366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jc w:val="right"/>
      <w:rPr>
        <w:color w:val="FFFFFF"/>
      </w:rPr>
    </w:pP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alt="" style="position:absolute;left:0;text-align:left;margin-left:0;margin-top:0;width:595.35pt;height:842.1pt;z-index:-251658752;mso-position-horizontal:center;mso-position-horizontal-relative:margin;mso-position-vertical:center;mso-position-vertical-relative:margin">
          <v:imagedata r:id="rId1" o:title="image2"/>
          <w10:wrap anchorx="margin" anchory="margin"/>
        </v:shape>
      </w:pict>
    </w:r>
    <w:r w:rsidR="001D4A1E">
      <w:rPr>
        <w:color w:val="FFFFFF"/>
      </w:rPr>
      <w:t>DOI: 12345678910111213141516</w:t>
    </w:r>
  </w:p>
  <w:p w:rsidR="001D4A1E" w:rsidRDefault="001D4A1E">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pBdr>
        <w:top w:val="nil"/>
        <w:left w:val="nil"/>
        <w:bottom w:val="nil"/>
        <w:right w:val="nil"/>
        <w:between w:val="nil"/>
      </w:pBdr>
      <w:tabs>
        <w:tab w:val="center" w:pos="4252"/>
        <w:tab w:val="right" w:pos="8504"/>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left:0;text-align:left;margin-left:0;margin-top:0;width:595.35pt;height:842.1pt;z-index:-251654656;mso-position-horizontal:center;mso-position-horizontal-relative:margin;mso-position-vertical:center;mso-position-vertical-relative:margin">
          <v:imagedata r:id="rId1" o:title="image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jc w:val="right"/>
      <w:rPr>
        <w:color w:val="FFFFFF"/>
      </w:rPr>
    </w:pP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51" type="#_x0000_t75" alt="" style="position:absolute;left:0;text-align:left;margin-left:0;margin-top:0;width:595.35pt;height:842.1pt;z-index:-251656704;mso-position-horizontal:center;mso-position-horizontal-relative:margin;mso-position-vertical:center;mso-position-vertical-relative:margin">
          <v:imagedata r:id="rId1" o:title="image2"/>
          <w10:wrap anchorx="margin" anchory="margin"/>
        </v:shape>
      </w:pict>
    </w:r>
    <w:r w:rsidR="001D4A1E">
      <w:rPr>
        <w:color w:val="FFFFFF"/>
      </w:rPr>
      <w:t>DOI: 12345678910111213141516</w:t>
    </w:r>
  </w:p>
  <w:p w:rsidR="001D4A1E" w:rsidRDefault="001D4A1E">
    <w:pPr>
      <w:pBdr>
        <w:top w:val="nil"/>
        <w:left w:val="nil"/>
        <w:bottom w:val="nil"/>
        <w:right w:val="nil"/>
        <w:between w:val="nil"/>
      </w:pBdr>
      <w:tabs>
        <w:tab w:val="center" w:pos="4252"/>
        <w:tab w:val="right" w:pos="8504"/>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A1E" w:rsidRDefault="00594D58">
    <w:pPr>
      <w:pBdr>
        <w:top w:val="nil"/>
        <w:left w:val="nil"/>
        <w:bottom w:val="nil"/>
        <w:right w:val="nil"/>
        <w:between w:val="nil"/>
      </w:pBdr>
      <w:tabs>
        <w:tab w:val="center" w:pos="4252"/>
        <w:tab w:val="right" w:pos="8504"/>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0" type="#_x0000_t75" alt="" style="position:absolute;left:0;text-align:left;margin-left:0;margin-top:0;width:595.35pt;height:842.1pt;z-index:-251655680;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01181"/>
    <w:multiLevelType w:val="multilevel"/>
    <w:tmpl w:val="5EE63112"/>
    <w:lvl w:ilvl="0">
      <w:start w:val="1"/>
      <w:numFmt w:val="decimal"/>
      <w:pStyle w:val="REFERNCI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9A5BF8"/>
    <w:multiLevelType w:val="multilevel"/>
    <w:tmpl w:val="0FE061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4B0050"/>
    <w:multiLevelType w:val="hybridMultilevel"/>
    <w:tmpl w:val="65BA2A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CC"/>
    <w:rsid w:val="000302EB"/>
    <w:rsid w:val="000367B4"/>
    <w:rsid w:val="0004133B"/>
    <w:rsid w:val="000556CC"/>
    <w:rsid w:val="00063377"/>
    <w:rsid w:val="000C7AEB"/>
    <w:rsid w:val="00171211"/>
    <w:rsid w:val="00194C48"/>
    <w:rsid w:val="001D4A1E"/>
    <w:rsid w:val="001F497F"/>
    <w:rsid w:val="003847E1"/>
    <w:rsid w:val="003B2542"/>
    <w:rsid w:val="0044748C"/>
    <w:rsid w:val="00482A8A"/>
    <w:rsid w:val="004B2801"/>
    <w:rsid w:val="004D60AB"/>
    <w:rsid w:val="004F03E6"/>
    <w:rsid w:val="00520C53"/>
    <w:rsid w:val="00594D58"/>
    <w:rsid w:val="00640213"/>
    <w:rsid w:val="006A7882"/>
    <w:rsid w:val="00826D65"/>
    <w:rsid w:val="00874C35"/>
    <w:rsid w:val="00875A42"/>
    <w:rsid w:val="008D0967"/>
    <w:rsid w:val="00970D1F"/>
    <w:rsid w:val="009A4F45"/>
    <w:rsid w:val="009C4093"/>
    <w:rsid w:val="00AA3794"/>
    <w:rsid w:val="00AC13F2"/>
    <w:rsid w:val="00AF4DB5"/>
    <w:rsid w:val="00B6268B"/>
    <w:rsid w:val="00BB0637"/>
    <w:rsid w:val="00C10949"/>
    <w:rsid w:val="00DC6478"/>
    <w:rsid w:val="00DD2022"/>
    <w:rsid w:val="00DD4FCC"/>
    <w:rsid w:val="00DE034B"/>
    <w:rsid w:val="00E30D79"/>
    <w:rsid w:val="00E42881"/>
    <w:rsid w:val="00E511C0"/>
    <w:rsid w:val="00F30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F154738"/>
  <w15:docId w15:val="{D0195146-A306-484E-99BF-040A8A05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szCs w:val="18"/>
        <w:lang w:val="pt-BR" w:eastAsia="pt-BR"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95D"/>
  </w:style>
  <w:style w:type="paragraph" w:styleId="Ttulo1">
    <w:name w:val="heading 1"/>
    <w:basedOn w:val="Normal"/>
    <w:next w:val="Normal"/>
    <w:link w:val="Ttulo1Char"/>
    <w:uiPriority w:val="9"/>
    <w:qFormat/>
    <w:rsid w:val="00776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76E8F"/>
    <w:pPr>
      <w:keepNext/>
      <w:keepLines/>
      <w:shd w:val="clear" w:color="auto" w:fill="F7CAAC" w:themeFill="accent2" w:themeFillTint="66"/>
      <w:spacing w:before="40"/>
      <w:jc w:val="center"/>
      <w:outlineLvl w:val="1"/>
    </w:pPr>
    <w:rPr>
      <w:rFonts w:ascii="Script MT Bold" w:eastAsiaTheme="majorEastAsia" w:hAnsi="Script MT Bold" w:cstheme="majorBidi"/>
      <w:color w:val="767171" w:themeColor="background2" w:themeShade="80"/>
      <w:sz w:val="32"/>
      <w:szCs w:val="26"/>
    </w:rPr>
  </w:style>
  <w:style w:type="paragraph" w:styleId="Ttulo3">
    <w:name w:val="heading 3"/>
    <w:aliases w:val="Título 3 Tópico"/>
    <w:basedOn w:val="Normal"/>
    <w:next w:val="Normal"/>
    <w:link w:val="Ttulo3Char"/>
    <w:uiPriority w:val="9"/>
    <w:semiHidden/>
    <w:unhideWhenUsed/>
    <w:qFormat/>
    <w:rsid w:val="00D9243E"/>
    <w:pPr>
      <w:keepNext/>
      <w:keepLines/>
      <w:shd w:val="clear" w:color="auto" w:fill="E2EFD9" w:themeFill="accent6" w:themeFillTint="33"/>
      <w:spacing w:before="40"/>
      <w:jc w:val="center"/>
      <w:outlineLvl w:val="2"/>
    </w:pPr>
    <w:rPr>
      <w:rFonts w:asciiTheme="majorHAnsi" w:eastAsiaTheme="majorEastAsia" w:hAnsiTheme="majorHAnsi" w:cstheme="majorBidi"/>
      <w:b/>
      <w:color w:val="4472C4" w:themeColor="accent1"/>
      <w:sz w:val="24"/>
      <w:szCs w:val="24"/>
    </w:rPr>
  </w:style>
  <w:style w:type="paragraph" w:styleId="Ttulo4">
    <w:name w:val="heading 4"/>
    <w:aliases w:val="Título 4 Tópico 2"/>
    <w:basedOn w:val="Normal"/>
    <w:next w:val="Normal"/>
    <w:link w:val="Ttulo4Char"/>
    <w:uiPriority w:val="9"/>
    <w:semiHidden/>
    <w:unhideWhenUsed/>
    <w:qFormat/>
    <w:rsid w:val="00D9243E"/>
    <w:pPr>
      <w:keepNext/>
      <w:keepLines/>
      <w:shd w:val="clear" w:color="auto" w:fill="9CC2E5" w:themeFill="accent5" w:themeFillTint="99"/>
      <w:spacing w:before="40"/>
      <w:jc w:val="center"/>
      <w:outlineLvl w:val="3"/>
    </w:pPr>
    <w:rPr>
      <w:rFonts w:asciiTheme="majorHAnsi" w:eastAsiaTheme="majorEastAsia" w:hAnsiTheme="majorHAnsi" w:cstheme="majorBidi"/>
      <w:b/>
      <w:i/>
      <w:iCs/>
      <w:color w:val="44546A" w:themeColor="text2"/>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TTULODETABELA">
    <w:name w:val="TÍTULO DE TABELA"/>
    <w:basedOn w:val="Normal"/>
    <w:link w:val="TTULODETABELAChar"/>
    <w:rsid w:val="008B7592"/>
    <w:pPr>
      <w:jc w:val="center"/>
    </w:pPr>
    <w:rPr>
      <w:b/>
      <w:bCs/>
      <w:sz w:val="20"/>
      <w:szCs w:val="20"/>
      <w:lang w:val="en-US"/>
    </w:rPr>
  </w:style>
  <w:style w:type="paragraph" w:customStyle="1" w:styleId="18LEGENDATABFIG">
    <w:name w:val="(18) LEGENDA TAB/FIG"/>
    <w:basedOn w:val="Normal"/>
    <w:link w:val="18LEGENDATABFIGChar"/>
    <w:qFormat/>
    <w:rsid w:val="008B7592"/>
    <w:pPr>
      <w:jc w:val="center"/>
    </w:pPr>
    <w:rPr>
      <w:sz w:val="16"/>
      <w:lang w:val="en-US"/>
    </w:rPr>
  </w:style>
  <w:style w:type="character" w:customStyle="1" w:styleId="Ttulo4Char">
    <w:name w:val="Título 4 Char"/>
    <w:aliases w:val="Título 4 Tópico 2 Char"/>
    <w:basedOn w:val="Fontepargpadro"/>
    <w:link w:val="Ttulo4"/>
    <w:uiPriority w:val="9"/>
    <w:rsid w:val="00D9243E"/>
    <w:rPr>
      <w:rFonts w:asciiTheme="majorHAnsi" w:eastAsiaTheme="majorEastAsia" w:hAnsiTheme="majorHAnsi" w:cstheme="majorBidi"/>
      <w:b/>
      <w:i/>
      <w:iCs/>
      <w:color w:val="44546A" w:themeColor="text2"/>
      <w:shd w:val="clear" w:color="auto" w:fill="9CC2E5" w:themeFill="accent5" w:themeFillTint="99"/>
    </w:rPr>
  </w:style>
  <w:style w:type="character" w:customStyle="1" w:styleId="Ttulo3Char">
    <w:name w:val="Título 3 Char"/>
    <w:aliases w:val="Título 3 Tópico Char"/>
    <w:basedOn w:val="Fontepargpadro"/>
    <w:link w:val="Ttulo3"/>
    <w:uiPriority w:val="9"/>
    <w:rsid w:val="00D9243E"/>
    <w:rPr>
      <w:rFonts w:asciiTheme="majorHAnsi" w:eastAsiaTheme="majorEastAsia" w:hAnsiTheme="majorHAnsi" w:cstheme="majorBidi"/>
      <w:b/>
      <w:color w:val="4472C4" w:themeColor="accent1"/>
      <w:sz w:val="24"/>
      <w:szCs w:val="24"/>
      <w:shd w:val="clear" w:color="auto" w:fill="E2EFD9" w:themeFill="accent6" w:themeFillTint="33"/>
    </w:rPr>
  </w:style>
  <w:style w:type="character" w:customStyle="1" w:styleId="Ttulo2Char">
    <w:name w:val="Título 2 Char"/>
    <w:basedOn w:val="Fontepargpadro"/>
    <w:link w:val="Ttulo2"/>
    <w:uiPriority w:val="9"/>
    <w:rsid w:val="00776E8F"/>
    <w:rPr>
      <w:rFonts w:ascii="Script MT Bold" w:eastAsiaTheme="majorEastAsia" w:hAnsi="Script MT Bold" w:cstheme="majorBidi"/>
      <w:color w:val="767171" w:themeColor="background2" w:themeShade="80"/>
      <w:sz w:val="32"/>
      <w:szCs w:val="26"/>
      <w:shd w:val="clear" w:color="auto" w:fill="F7CAAC" w:themeFill="accent2" w:themeFillTint="66"/>
    </w:rPr>
  </w:style>
  <w:style w:type="character" w:customStyle="1" w:styleId="Ttulo1Char">
    <w:name w:val="Título 1 Char"/>
    <w:basedOn w:val="Fontepargpadro"/>
    <w:link w:val="Ttulo1"/>
    <w:uiPriority w:val="9"/>
    <w:rsid w:val="00776E8F"/>
    <w:rPr>
      <w:rFonts w:asciiTheme="majorHAnsi" w:eastAsiaTheme="majorEastAsia" w:hAnsiTheme="majorHAnsi" w:cstheme="majorBidi"/>
      <w:color w:val="2F5496" w:themeColor="accent1" w:themeShade="BF"/>
      <w:sz w:val="32"/>
      <w:szCs w:val="32"/>
    </w:rPr>
  </w:style>
  <w:style w:type="paragraph" w:customStyle="1" w:styleId="Estilo3">
    <w:name w:val="Estilo3"/>
    <w:basedOn w:val="Subttulo"/>
    <w:rsid w:val="00776E8F"/>
    <w:pPr>
      <w:shd w:val="clear" w:color="auto" w:fill="FFE599" w:themeFill="accent4" w:themeFillTint="66"/>
      <w:jc w:val="center"/>
    </w:pPr>
    <w:rPr>
      <w:rFonts w:ascii="Candara" w:hAnsi="Candara"/>
      <w:color w:val="0D0D0D" w:themeColor="text1" w:themeTint="F2"/>
      <w:sz w:val="24"/>
    </w:rPr>
  </w:style>
  <w:style w:type="paragraph" w:styleId="Subttulo">
    <w:name w:val="Subtitle"/>
    <w:basedOn w:val="Normal"/>
    <w:next w:val="Normal"/>
    <w:link w:val="SubttuloChar"/>
    <w:rPr>
      <w:color w:val="5A5A5A"/>
    </w:rPr>
  </w:style>
  <w:style w:type="character" w:customStyle="1" w:styleId="SubttuloChar">
    <w:name w:val="Subtítulo Char"/>
    <w:basedOn w:val="Fontepargpadro"/>
    <w:link w:val="Subttulo"/>
    <w:uiPriority w:val="11"/>
    <w:rsid w:val="00776E8F"/>
    <w:rPr>
      <w:rFonts w:eastAsiaTheme="minorEastAsia"/>
      <w:color w:val="5A5A5A" w:themeColor="text1" w:themeTint="A5"/>
      <w:spacing w:val="15"/>
    </w:rPr>
  </w:style>
  <w:style w:type="character" w:customStyle="1" w:styleId="TTULODETABELAChar">
    <w:name w:val="TÍTULO DE TABELA Char"/>
    <w:basedOn w:val="Fontepargpadro"/>
    <w:link w:val="TTULODETABELA"/>
    <w:rsid w:val="008B7592"/>
    <w:rPr>
      <w:rFonts w:ascii="Arial" w:hAnsi="Arial"/>
      <w:b/>
      <w:bCs/>
      <w:sz w:val="20"/>
      <w:szCs w:val="20"/>
      <w:lang w:val="en-US"/>
    </w:rPr>
  </w:style>
  <w:style w:type="character" w:customStyle="1" w:styleId="18LEGENDATABFIGChar">
    <w:name w:val="(18) LEGENDA TAB/FIG Char"/>
    <w:basedOn w:val="Fontepargpadro"/>
    <w:link w:val="18LEGENDATABFIG"/>
    <w:rsid w:val="008B7592"/>
    <w:rPr>
      <w:rFonts w:ascii="Arial" w:hAnsi="Arial"/>
      <w:sz w:val="16"/>
      <w:lang w:val="en-US"/>
    </w:rPr>
  </w:style>
  <w:style w:type="paragraph" w:customStyle="1" w:styleId="Grifado3">
    <w:name w:val="Grifado  3"/>
    <w:basedOn w:val="Normal"/>
    <w:autoRedefine/>
    <w:rsid w:val="008B7592"/>
    <w:pPr>
      <w:shd w:val="clear" w:color="auto" w:fill="A8D08D" w:themeFill="accent6" w:themeFillTint="99"/>
      <w:spacing w:before="120" w:after="240"/>
      <w:contextualSpacing/>
      <w:jc w:val="center"/>
    </w:pPr>
    <w:rPr>
      <w:rFonts w:ascii="Cinzel" w:eastAsiaTheme="majorEastAsia" w:hAnsi="Cinzel" w:cstheme="majorBidi"/>
      <w:color w:val="000000" w:themeColor="text1"/>
      <w:spacing w:val="30"/>
      <w:kern w:val="28"/>
      <w:sz w:val="22"/>
      <w:szCs w:val="56"/>
    </w:rPr>
  </w:style>
  <w:style w:type="character" w:customStyle="1" w:styleId="Sobrescrito">
    <w:name w:val="Sobrescrito"/>
    <w:basedOn w:val="Fontepargpadro"/>
    <w:uiPriority w:val="1"/>
    <w:rsid w:val="00C332EE"/>
    <w:rPr>
      <w:rFonts w:ascii="Times New Roman" w:hAnsi="Times New Roman"/>
      <w:b w:val="0"/>
      <w:i w:val="0"/>
      <w:strike w:val="0"/>
      <w:dstrike w:val="0"/>
      <w:vanish w:val="0"/>
      <w:color w:val="00B0F0"/>
      <w:spacing w:val="-20"/>
      <w:kern w:val="144"/>
      <w:sz w:val="20"/>
      <w:vertAlign w:val="superscript"/>
    </w:rPr>
  </w:style>
  <w:style w:type="paragraph" w:styleId="NormalWeb">
    <w:name w:val="Normal (Web)"/>
    <w:basedOn w:val="Normal"/>
    <w:link w:val="NormalWebChar"/>
    <w:uiPriority w:val="99"/>
    <w:unhideWhenUsed/>
    <w:rsid w:val="00FA06B0"/>
    <w:pPr>
      <w:spacing w:before="100" w:beforeAutospacing="1" w:after="100" w:afterAutospacing="1"/>
      <w:jc w:val="left"/>
    </w:pPr>
    <w:rPr>
      <w:rFonts w:ascii="Times New Roman" w:eastAsia="Times New Roman" w:hAnsi="Times New Roman" w:cs="Times New Roman"/>
      <w:sz w:val="24"/>
      <w:szCs w:val="24"/>
    </w:rPr>
  </w:style>
  <w:style w:type="paragraph" w:customStyle="1" w:styleId="7MESAGENS-CHAVE">
    <w:name w:val="(7)MESAGENS-CHAVE"/>
    <w:basedOn w:val="NormalWeb"/>
    <w:link w:val="7MESAGENS-CHAVEChar"/>
    <w:rsid w:val="00952254"/>
    <w:pPr>
      <w:pBdr>
        <w:top w:val="thinThickSmallGap" w:sz="18" w:space="1" w:color="272464"/>
        <w:left w:val="thinThickSmallGap" w:sz="18" w:space="4" w:color="272464"/>
        <w:bottom w:val="thickThinSmallGap" w:sz="18" w:space="1" w:color="272464"/>
        <w:right w:val="thickThinSmallGap" w:sz="18" w:space="4" w:color="272464"/>
      </w:pBdr>
      <w:spacing w:before="80" w:beforeAutospacing="0" w:after="80" w:afterAutospacing="0" w:line="257" w:lineRule="auto"/>
      <w:jc w:val="center"/>
    </w:pPr>
    <w:rPr>
      <w:rFonts w:ascii="Arial" w:eastAsia="Arial" w:hAnsi="Arial" w:cs="Arial"/>
      <w:b/>
      <w:bCs/>
      <w:i/>
      <w:iCs/>
      <w:color w:val="272464"/>
      <w:sz w:val="20"/>
      <w:szCs w:val="20"/>
    </w:rPr>
  </w:style>
  <w:style w:type="paragraph" w:customStyle="1" w:styleId="8MENSAGENS-CHAVE2">
    <w:name w:val="(8)MENSAGENS-CHAVE 2"/>
    <w:basedOn w:val="Normal"/>
    <w:rsid w:val="00952254"/>
    <w:pPr>
      <w:pBdr>
        <w:top w:val="thinThickSmallGap" w:sz="18" w:space="1" w:color="272464"/>
        <w:left w:val="thinThickSmallGap" w:sz="18" w:space="4" w:color="272464"/>
        <w:bottom w:val="thickThinSmallGap" w:sz="18" w:space="1" w:color="272464"/>
        <w:right w:val="thickThinSmallGap" w:sz="18" w:space="4" w:color="272464"/>
      </w:pBdr>
      <w:spacing w:before="160" w:after="80" w:line="257" w:lineRule="auto"/>
      <w:jc w:val="center"/>
    </w:pPr>
    <w:rPr>
      <w:i/>
      <w:sz w:val="20"/>
    </w:rPr>
  </w:style>
  <w:style w:type="character" w:customStyle="1" w:styleId="NormalWebChar">
    <w:name w:val="Normal (Web) Char"/>
    <w:basedOn w:val="Fontepargpadro"/>
    <w:link w:val="NormalWeb"/>
    <w:uiPriority w:val="99"/>
    <w:rsid w:val="00973E5D"/>
    <w:rPr>
      <w:rFonts w:ascii="Times New Roman" w:eastAsia="Times New Roman" w:hAnsi="Times New Roman" w:cs="Times New Roman"/>
      <w:sz w:val="24"/>
      <w:szCs w:val="24"/>
      <w:lang w:eastAsia="pt-BR"/>
    </w:rPr>
  </w:style>
  <w:style w:type="character" w:customStyle="1" w:styleId="7MESAGENS-CHAVEChar">
    <w:name w:val="(7)MESAGENS-CHAVE Char"/>
    <w:basedOn w:val="NormalWebChar"/>
    <w:link w:val="7MESAGENS-CHAVE"/>
    <w:rsid w:val="00952254"/>
    <w:rPr>
      <w:rFonts w:ascii="Arial" w:eastAsia="Arial" w:hAnsi="Arial" w:cs="Arial"/>
      <w:b/>
      <w:bCs/>
      <w:i/>
      <w:iCs/>
      <w:color w:val="272464"/>
      <w:sz w:val="20"/>
      <w:szCs w:val="20"/>
      <w:lang w:eastAsia="pt-BR"/>
    </w:rPr>
  </w:style>
  <w:style w:type="paragraph" w:styleId="Cabealho">
    <w:name w:val="header"/>
    <w:basedOn w:val="Normal"/>
    <w:link w:val="CabealhoChar"/>
    <w:uiPriority w:val="99"/>
    <w:unhideWhenUsed/>
    <w:rsid w:val="004C4D06"/>
    <w:pPr>
      <w:tabs>
        <w:tab w:val="center" w:pos="4252"/>
        <w:tab w:val="right" w:pos="8504"/>
      </w:tabs>
    </w:pPr>
  </w:style>
  <w:style w:type="character" w:customStyle="1" w:styleId="CabealhoChar">
    <w:name w:val="Cabeçalho Char"/>
    <w:basedOn w:val="Fontepargpadro"/>
    <w:link w:val="Cabealho"/>
    <w:uiPriority w:val="99"/>
    <w:rsid w:val="004C4D06"/>
    <w:rPr>
      <w:rFonts w:ascii="Arial" w:hAnsi="Arial"/>
      <w:sz w:val="20"/>
    </w:rPr>
  </w:style>
  <w:style w:type="paragraph" w:styleId="Rodap">
    <w:name w:val="footer"/>
    <w:basedOn w:val="Normal"/>
    <w:link w:val="RodapChar"/>
    <w:uiPriority w:val="99"/>
    <w:unhideWhenUsed/>
    <w:rsid w:val="004C4D06"/>
    <w:pPr>
      <w:tabs>
        <w:tab w:val="center" w:pos="4252"/>
        <w:tab w:val="right" w:pos="8504"/>
      </w:tabs>
    </w:pPr>
  </w:style>
  <w:style w:type="character" w:customStyle="1" w:styleId="RodapChar">
    <w:name w:val="Rodapé Char"/>
    <w:basedOn w:val="Fontepargpadro"/>
    <w:link w:val="Rodap"/>
    <w:uiPriority w:val="99"/>
    <w:rsid w:val="004C4D06"/>
    <w:rPr>
      <w:rFonts w:ascii="Arial" w:hAnsi="Arial"/>
      <w:sz w:val="20"/>
    </w:rPr>
  </w:style>
  <w:style w:type="paragraph" w:customStyle="1" w:styleId="4TPICOSARTIGO">
    <w:name w:val="(4)TÓPICOS ARTIGO"/>
    <w:basedOn w:val="Normal"/>
    <w:link w:val="4TPICOSARTIGOChar"/>
    <w:qFormat/>
    <w:rsid w:val="001F5C1C"/>
    <w:pPr>
      <w:spacing w:before="180" w:after="180" w:line="319" w:lineRule="auto"/>
    </w:pPr>
    <w:rPr>
      <w:b/>
      <w:bCs/>
      <w:color w:val="272464"/>
      <w:sz w:val="24"/>
      <w:szCs w:val="24"/>
    </w:rPr>
  </w:style>
  <w:style w:type="paragraph" w:customStyle="1" w:styleId="6CORPOTEXTOARTIGO">
    <w:name w:val="(6)CORPO TEXTO ARTIGO"/>
    <w:basedOn w:val="Normal"/>
    <w:link w:val="6CORPOTEXTOARTIGOChar"/>
    <w:qFormat/>
    <w:rsid w:val="0096305A"/>
    <w:pPr>
      <w:spacing w:after="180" w:line="319" w:lineRule="auto"/>
    </w:pPr>
    <w:rPr>
      <w:color w:val="000000"/>
    </w:rPr>
  </w:style>
  <w:style w:type="character" w:customStyle="1" w:styleId="4TPICOSARTIGOChar">
    <w:name w:val="(4)TÓPICOS ARTIGO Char"/>
    <w:basedOn w:val="Fontepargpadro"/>
    <w:link w:val="4TPICOSARTIGO"/>
    <w:rsid w:val="001F5C1C"/>
    <w:rPr>
      <w:rFonts w:ascii="Arial" w:eastAsia="Arial" w:hAnsi="Arial" w:cs="Arial"/>
      <w:b/>
      <w:bCs/>
      <w:color w:val="272464"/>
      <w:sz w:val="24"/>
      <w:szCs w:val="24"/>
      <w:lang w:eastAsia="pt-BR"/>
    </w:rPr>
  </w:style>
  <w:style w:type="paragraph" w:customStyle="1" w:styleId="5SUBTPICOSARTIGO">
    <w:name w:val="(5)SUBTÓPICOS ARTIGO"/>
    <w:basedOn w:val="4TPICOSARTIGO"/>
    <w:link w:val="5SUBTPICOSARTIGOChar"/>
    <w:qFormat/>
    <w:rsid w:val="001F5C1C"/>
    <w:pPr>
      <w:spacing w:after="60"/>
    </w:pPr>
    <w:rPr>
      <w:i/>
      <w:sz w:val="18"/>
    </w:rPr>
  </w:style>
  <w:style w:type="character" w:customStyle="1" w:styleId="6CORPOTEXTOARTIGOChar">
    <w:name w:val="(6)CORPO TEXTO ARTIGO Char"/>
    <w:basedOn w:val="Fontepargpadro"/>
    <w:link w:val="6CORPOTEXTOARTIGO"/>
    <w:rsid w:val="0096305A"/>
    <w:rPr>
      <w:rFonts w:ascii="Arial" w:eastAsia="Arial" w:hAnsi="Arial" w:cs="Arial"/>
      <w:color w:val="000000"/>
      <w:sz w:val="18"/>
      <w:szCs w:val="18"/>
      <w:lang w:eastAsia="pt-BR"/>
    </w:rPr>
  </w:style>
  <w:style w:type="character" w:styleId="Hyperlink">
    <w:name w:val="Hyperlink"/>
    <w:basedOn w:val="Fontepargpadro"/>
    <w:uiPriority w:val="99"/>
    <w:unhideWhenUsed/>
    <w:rsid w:val="00266272"/>
    <w:rPr>
      <w:color w:val="0563C1" w:themeColor="hyperlink"/>
      <w:u w:val="single"/>
    </w:rPr>
  </w:style>
  <w:style w:type="character" w:customStyle="1" w:styleId="5SUBTPICOSARTIGOChar">
    <w:name w:val="(5)SUBTÓPICOS ARTIGO Char"/>
    <w:basedOn w:val="4TPICOSARTIGOChar"/>
    <w:link w:val="5SUBTPICOSARTIGO"/>
    <w:rsid w:val="001F5C1C"/>
    <w:rPr>
      <w:rFonts w:ascii="Arial" w:eastAsia="Arial" w:hAnsi="Arial" w:cs="Arial"/>
      <w:b/>
      <w:bCs/>
      <w:i/>
      <w:color w:val="272464"/>
      <w:sz w:val="18"/>
      <w:szCs w:val="24"/>
      <w:lang w:eastAsia="pt-BR"/>
    </w:rPr>
  </w:style>
  <w:style w:type="character" w:customStyle="1" w:styleId="MenoPendente1">
    <w:name w:val="Menção Pendente1"/>
    <w:basedOn w:val="Fontepargpadro"/>
    <w:uiPriority w:val="99"/>
    <w:semiHidden/>
    <w:unhideWhenUsed/>
    <w:rsid w:val="00266272"/>
    <w:rPr>
      <w:color w:val="605E5C"/>
      <w:shd w:val="clear" w:color="auto" w:fill="E1DFDD"/>
    </w:rPr>
  </w:style>
  <w:style w:type="character" w:customStyle="1" w:styleId="3TPICOSRESUMO">
    <w:name w:val="(3)TÓPICOS RESUMO"/>
    <w:basedOn w:val="Fontepargpadro"/>
    <w:uiPriority w:val="1"/>
    <w:qFormat/>
    <w:rsid w:val="001F5C1C"/>
    <w:rPr>
      <w:rFonts w:ascii="Arial" w:hAnsi="Arial"/>
      <w:b/>
      <w:bCs/>
      <w:caps/>
      <w:smallCaps w:val="0"/>
      <w:color w:val="272464"/>
      <w:sz w:val="18"/>
    </w:rPr>
  </w:style>
  <w:style w:type="paragraph" w:styleId="PargrafodaLista">
    <w:name w:val="List Paragraph"/>
    <w:basedOn w:val="Normal"/>
    <w:uiPriority w:val="34"/>
    <w:rsid w:val="005663AB"/>
    <w:pPr>
      <w:ind w:left="720"/>
      <w:contextualSpacing/>
    </w:pPr>
  </w:style>
  <w:style w:type="paragraph" w:customStyle="1" w:styleId="REFERNCIAS">
    <w:name w:val="REFERÊNCIAS"/>
    <w:basedOn w:val="6CORPOTEXTOARTIGO"/>
    <w:link w:val="REFERNCIASChar"/>
    <w:rsid w:val="0061115D"/>
    <w:pPr>
      <w:numPr>
        <w:numId w:val="2"/>
      </w:numPr>
      <w:spacing w:after="0"/>
      <w:ind w:left="726" w:hanging="363"/>
    </w:pPr>
    <w:rPr>
      <w:lang w:val="en-US"/>
    </w:rPr>
  </w:style>
  <w:style w:type="table" w:styleId="Tabelacomgrade">
    <w:name w:val="Table Grid"/>
    <w:basedOn w:val="Tabelanormal"/>
    <w:uiPriority w:val="59"/>
    <w:rsid w:val="002835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NCIASChar">
    <w:name w:val="REFERÊNCIAS Char"/>
    <w:basedOn w:val="6CORPOTEXTOARTIGOChar"/>
    <w:link w:val="REFERNCIAS"/>
    <w:rsid w:val="0061115D"/>
    <w:rPr>
      <w:rFonts w:ascii="Arial" w:eastAsia="Arial" w:hAnsi="Arial" w:cs="Arial"/>
      <w:color w:val="000000"/>
      <w:sz w:val="18"/>
      <w:szCs w:val="18"/>
      <w:lang w:val="en-US" w:eastAsia="pt-BR"/>
    </w:rPr>
  </w:style>
  <w:style w:type="paragraph" w:customStyle="1" w:styleId="7REFERNCIASBIBLIOGRFICAS">
    <w:name w:val="(7)REFERÊNCIAS BIBLIOGRÁFICAS"/>
    <w:basedOn w:val="6CORPOTEXTOARTIGO"/>
    <w:qFormat/>
    <w:rsid w:val="003A3914"/>
    <w:pPr>
      <w:tabs>
        <w:tab w:val="num" w:pos="720"/>
      </w:tabs>
      <w:spacing w:after="0"/>
      <w:ind w:left="720" w:hanging="720"/>
    </w:pPr>
  </w:style>
  <w:style w:type="paragraph" w:customStyle="1" w:styleId="3RESUMOABSTRACT">
    <w:name w:val="(3)RESUMO/ABSTRACT"/>
    <w:basedOn w:val="4TPICOSARTIGO"/>
    <w:qFormat/>
    <w:rsid w:val="00137AD1"/>
    <w:pPr>
      <w:spacing w:before="40" w:after="0"/>
      <w:ind w:left="113"/>
    </w:pPr>
    <w:rPr>
      <w:color w:val="FFFFFF" w:themeColor="background1"/>
    </w:rPr>
  </w:style>
  <w:style w:type="paragraph" w:customStyle="1" w:styleId="1TTULOARTIGO">
    <w:name w:val="(1)TÍTULO ARTIGO"/>
    <w:basedOn w:val="Normal"/>
    <w:link w:val="1TTULOARTIGOChar"/>
    <w:qFormat/>
    <w:rsid w:val="006D364F"/>
    <w:pPr>
      <w:spacing w:line="256" w:lineRule="auto"/>
      <w:jc w:val="center"/>
    </w:pPr>
    <w:rPr>
      <w:b/>
      <w:bCs/>
      <w:caps/>
      <w:color w:val="272464"/>
      <w:sz w:val="28"/>
      <w:szCs w:val="28"/>
    </w:rPr>
  </w:style>
  <w:style w:type="paragraph" w:customStyle="1" w:styleId="2AUTORESORCID">
    <w:name w:val="(2)AUTORES/ORCID"/>
    <w:basedOn w:val="Normal"/>
    <w:qFormat/>
    <w:rsid w:val="0055778B"/>
    <w:pPr>
      <w:spacing w:line="256" w:lineRule="auto"/>
    </w:pPr>
    <w:rPr>
      <w:i/>
      <w:iCs/>
      <w:color w:val="595959"/>
      <w:sz w:val="20"/>
      <w:szCs w:val="20"/>
    </w:rPr>
  </w:style>
  <w:style w:type="character" w:customStyle="1" w:styleId="1TTULOARTIGOChar">
    <w:name w:val="(1)TÍTULO ARTIGO Char"/>
    <w:basedOn w:val="Fontepargpadro"/>
    <w:link w:val="1TTULOARTIGO"/>
    <w:rsid w:val="006D364F"/>
    <w:rPr>
      <w:rFonts w:ascii="Arial" w:eastAsia="Arial" w:hAnsi="Arial" w:cs="Arial"/>
      <w:b/>
      <w:bCs/>
      <w:caps/>
      <w:color w:val="272464"/>
      <w:sz w:val="28"/>
      <w:szCs w:val="28"/>
      <w:lang w:eastAsia="pt-BR"/>
    </w:rPr>
  </w:style>
  <w:style w:type="paragraph" w:customStyle="1" w:styleId="3FILIAO1">
    <w:name w:val="(3)FILIAÇÃO 1"/>
    <w:basedOn w:val="NormalWeb"/>
    <w:link w:val="3FILIAO1Char"/>
    <w:rsid w:val="001F5C1C"/>
    <w:pPr>
      <w:spacing w:before="0" w:beforeAutospacing="0" w:after="0" w:afterAutospacing="0" w:line="256" w:lineRule="auto"/>
    </w:pPr>
    <w:rPr>
      <w:rFonts w:ascii="Arial" w:eastAsia="Arial" w:hAnsi="Arial" w:cs="Arial"/>
      <w:b/>
      <w:bCs/>
      <w:i/>
      <w:iCs/>
      <w:color w:val="272464"/>
      <w:sz w:val="20"/>
      <w:szCs w:val="20"/>
    </w:rPr>
  </w:style>
  <w:style w:type="paragraph" w:customStyle="1" w:styleId="4FILIAO2">
    <w:name w:val="(4)FILIAÇÃO 2"/>
    <w:basedOn w:val="NormalWeb"/>
    <w:link w:val="4FILIAO2Char"/>
    <w:rsid w:val="0055778B"/>
    <w:pPr>
      <w:tabs>
        <w:tab w:val="num" w:pos="720"/>
      </w:tabs>
      <w:spacing w:before="160" w:beforeAutospacing="0" w:after="0" w:afterAutospacing="0" w:line="256" w:lineRule="auto"/>
      <w:ind w:left="360" w:hanging="720"/>
    </w:pPr>
    <w:rPr>
      <w:rFonts w:ascii="Arial" w:eastAsia="Arial" w:hAnsi="Arial" w:cs="Arial"/>
      <w:color w:val="000000"/>
      <w:sz w:val="20"/>
      <w:szCs w:val="20"/>
    </w:rPr>
  </w:style>
  <w:style w:type="character" w:customStyle="1" w:styleId="3FILIAO1Char">
    <w:name w:val="(3)FILIAÇÃO 1 Char"/>
    <w:basedOn w:val="NormalWebChar"/>
    <w:link w:val="3FILIAO1"/>
    <w:rsid w:val="001F5C1C"/>
    <w:rPr>
      <w:rFonts w:ascii="Arial" w:eastAsia="Arial" w:hAnsi="Arial" w:cs="Arial"/>
      <w:b/>
      <w:bCs/>
      <w:i/>
      <w:iCs/>
      <w:color w:val="272464"/>
      <w:sz w:val="20"/>
      <w:szCs w:val="20"/>
      <w:lang w:eastAsia="pt-BR"/>
    </w:rPr>
  </w:style>
  <w:style w:type="paragraph" w:customStyle="1" w:styleId="5AUTORCORRESPONDENTE">
    <w:name w:val="(5)AUTOR CORRESPONDENTE"/>
    <w:basedOn w:val="NormalWeb"/>
    <w:link w:val="5AUTORCORRESPONDENTEChar"/>
    <w:rsid w:val="001F5C1C"/>
    <w:pPr>
      <w:spacing w:before="0" w:beforeAutospacing="0" w:after="0" w:afterAutospacing="0" w:line="256" w:lineRule="auto"/>
      <w:jc w:val="center"/>
    </w:pPr>
    <w:rPr>
      <w:rFonts w:ascii="Arial" w:eastAsia="Arial" w:hAnsi="Arial" w:cs="Arial"/>
      <w:b/>
      <w:bCs/>
      <w:i/>
      <w:iCs/>
      <w:color w:val="272464"/>
      <w:sz w:val="20"/>
      <w:szCs w:val="20"/>
    </w:rPr>
  </w:style>
  <w:style w:type="character" w:customStyle="1" w:styleId="4FILIAO2Char">
    <w:name w:val="(4)FILIAÇÃO 2 Char"/>
    <w:basedOn w:val="NormalWebChar"/>
    <w:link w:val="4FILIAO2"/>
    <w:rsid w:val="0055778B"/>
    <w:rPr>
      <w:rFonts w:ascii="Times New Roman" w:eastAsia="Times New Roman" w:hAnsi="Times New Roman" w:cs="Times New Roman"/>
      <w:color w:val="000000"/>
      <w:sz w:val="20"/>
      <w:szCs w:val="20"/>
      <w:lang w:eastAsia="pt-BR"/>
    </w:rPr>
  </w:style>
  <w:style w:type="paragraph" w:customStyle="1" w:styleId="6AUTORCORRESPONDENTE2">
    <w:name w:val="(6)AUTOR CORRESPONDENTE 2"/>
    <w:basedOn w:val="Normal"/>
    <w:link w:val="6AUTORCORRESPONDENTE2Char"/>
    <w:rsid w:val="002D6379"/>
    <w:pPr>
      <w:spacing w:before="160" w:line="256" w:lineRule="auto"/>
      <w:jc w:val="center"/>
    </w:pPr>
    <w:rPr>
      <w:i/>
      <w:iCs/>
      <w:color w:val="000000"/>
      <w:sz w:val="20"/>
      <w:szCs w:val="20"/>
    </w:rPr>
  </w:style>
  <w:style w:type="character" w:customStyle="1" w:styleId="5AUTORCORRESPONDENTEChar">
    <w:name w:val="(5)AUTOR CORRESPONDENTE Char"/>
    <w:basedOn w:val="NormalWebChar"/>
    <w:link w:val="5AUTORCORRESPONDENTE"/>
    <w:rsid w:val="001F5C1C"/>
    <w:rPr>
      <w:rFonts w:ascii="Arial" w:eastAsia="Arial" w:hAnsi="Arial" w:cs="Arial"/>
      <w:b/>
      <w:bCs/>
      <w:i/>
      <w:iCs/>
      <w:color w:val="272464"/>
      <w:sz w:val="20"/>
      <w:szCs w:val="20"/>
      <w:lang w:eastAsia="pt-BR"/>
    </w:rPr>
  </w:style>
  <w:style w:type="character" w:customStyle="1" w:styleId="3TPICOPALAVRAS-CHAVERESUMO">
    <w:name w:val="(3)TÓPICO PALAVRAS-CHAVE RESUMO"/>
    <w:basedOn w:val="Fontepargpadro"/>
    <w:uiPriority w:val="1"/>
    <w:qFormat/>
    <w:rsid w:val="001F5C1C"/>
    <w:rPr>
      <w:rFonts w:ascii="Arial" w:eastAsia="Arial" w:hAnsi="Arial" w:cs="Arial"/>
      <w:b/>
      <w:bCs/>
      <w:i/>
      <w:iCs/>
      <w:color w:val="272464"/>
      <w:sz w:val="18"/>
      <w:szCs w:val="18"/>
      <w:lang w:val="en-US" w:eastAsia="pt-BR"/>
    </w:rPr>
  </w:style>
  <w:style w:type="character" w:customStyle="1" w:styleId="6AUTORCORRESPONDENTE2Char">
    <w:name w:val="(6)AUTOR CORRESPONDENTE 2 Char"/>
    <w:basedOn w:val="Fontepargpadro"/>
    <w:link w:val="6AUTORCORRESPONDENTE2"/>
    <w:rsid w:val="002D6379"/>
    <w:rPr>
      <w:rFonts w:ascii="Arial" w:eastAsia="Arial" w:hAnsi="Arial" w:cs="Arial"/>
      <w:i/>
      <w:iCs/>
      <w:color w:val="000000"/>
      <w:sz w:val="20"/>
      <w:szCs w:val="20"/>
    </w:rPr>
  </w:style>
  <w:style w:type="character" w:customStyle="1" w:styleId="3TEXTOPALAVRAS-CHAVERESUMO">
    <w:name w:val="(3)TEXTO PALAVRAS-CHAVE RESUMO"/>
    <w:basedOn w:val="Fontepargpadro"/>
    <w:uiPriority w:val="1"/>
    <w:qFormat/>
    <w:rsid w:val="0014680B"/>
    <w:rPr>
      <w:rFonts w:ascii="Arial" w:eastAsia="Arial" w:hAnsi="Arial" w:cs="Arial"/>
      <w:i/>
      <w:iCs/>
      <w:color w:val="000000"/>
      <w:sz w:val="18"/>
      <w:szCs w:val="18"/>
      <w:lang w:val="en-US" w:eastAsia="pt-BR"/>
    </w:rPr>
  </w:style>
  <w:style w:type="paragraph" w:customStyle="1" w:styleId="CorpodeTexto">
    <w:name w:val="Corpo de Texto"/>
    <w:basedOn w:val="Normal"/>
    <w:link w:val="CorpodeTextoChar"/>
    <w:qFormat/>
    <w:rsid w:val="009B70EA"/>
    <w:pPr>
      <w:spacing w:after="180" w:line="319" w:lineRule="auto"/>
    </w:pPr>
    <w:rPr>
      <w:color w:val="000000"/>
    </w:rPr>
  </w:style>
  <w:style w:type="character" w:customStyle="1" w:styleId="CorpodeTextoChar">
    <w:name w:val="Corpo de Texto Char"/>
    <w:basedOn w:val="Fontepargpadro"/>
    <w:link w:val="CorpodeTexto"/>
    <w:rsid w:val="009B70EA"/>
    <w:rPr>
      <w:rFonts w:ascii="Arial" w:eastAsia="Arial" w:hAnsi="Arial" w:cs="Arial"/>
      <w:color w:val="000000"/>
      <w:sz w:val="18"/>
      <w:szCs w:val="18"/>
      <w:lang w:eastAsia="pt-BR"/>
    </w:rPr>
  </w:style>
  <w:style w:type="paragraph" w:customStyle="1" w:styleId="LO-normal">
    <w:name w:val="LO-normal"/>
    <w:rsid w:val="00E261CF"/>
    <w:pPr>
      <w:spacing w:line="240" w:lineRule="auto"/>
    </w:pPr>
    <w:rPr>
      <w:rFonts w:ascii="Calibri" w:eastAsia="Calibri" w:hAnsi="Calibri" w:cs="Calibri"/>
      <w:lang w:eastAsia="zh-CN" w:bidi="hi-IN"/>
    </w:rPr>
  </w:style>
  <w:style w:type="paragraph" w:customStyle="1" w:styleId="3TEXTORESUMO">
    <w:name w:val="(3)TEXTO RESUMO"/>
    <w:basedOn w:val="6CORPOTEXTOARTIGO"/>
    <w:qFormat/>
    <w:rsid w:val="00875759"/>
    <w:pPr>
      <w:spacing w:before="240"/>
      <w:ind w:left="113"/>
    </w:pPr>
    <w:rPr>
      <w:lang w:val="en-US"/>
    </w:rPr>
  </w:style>
  <w:style w:type="paragraph" w:customStyle="1" w:styleId="TTULOTABELA">
    <w:name w:val="TÍTULO TABELA"/>
    <w:link w:val="TTULOTABELAChar"/>
    <w:rsid w:val="00713B9A"/>
    <w:pPr>
      <w:spacing w:before="120" w:after="120" w:line="240" w:lineRule="auto"/>
      <w:jc w:val="center"/>
    </w:pPr>
    <w:rPr>
      <w:rFonts w:eastAsia="Times New Roman"/>
      <w:b/>
      <w:bCs/>
      <w:color w:val="FFFFFF" w:themeColor="background1"/>
      <w:sz w:val="20"/>
      <w:szCs w:val="20"/>
    </w:rPr>
  </w:style>
  <w:style w:type="paragraph" w:customStyle="1" w:styleId="LEGENDATABELA">
    <w:name w:val="LEGENDA TABELA"/>
    <w:basedOn w:val="6CORPOTEXTOARTIGO"/>
    <w:rsid w:val="00713B9A"/>
    <w:pPr>
      <w:spacing w:before="60" w:after="60" w:line="240" w:lineRule="auto"/>
      <w:jc w:val="center"/>
    </w:pPr>
    <w:rPr>
      <w:rFonts w:eastAsia="Times New Roman"/>
      <w:bCs/>
      <w:i/>
      <w:iCs/>
    </w:rPr>
  </w:style>
  <w:style w:type="character" w:customStyle="1" w:styleId="TTULOTABELAChar">
    <w:name w:val="TÍTULO TABELA Char"/>
    <w:basedOn w:val="Fontepargpadro"/>
    <w:link w:val="TTULOTABELA"/>
    <w:rsid w:val="00713B9A"/>
    <w:rPr>
      <w:rFonts w:ascii="Arial" w:eastAsia="Times New Roman" w:hAnsi="Arial" w:cs="Arial"/>
      <w:b/>
      <w:bCs/>
      <w:color w:val="FFFFFF" w:themeColor="background1"/>
      <w:sz w:val="20"/>
      <w:szCs w:val="20"/>
      <w:lang w:eastAsia="pt-BR"/>
    </w:rPr>
  </w:style>
  <w:style w:type="paragraph" w:customStyle="1" w:styleId="8TTULOTABELASFIGURAS">
    <w:name w:val="(8)TÍTULO TABELAS/FIGURAS"/>
    <w:link w:val="8TTULOTABELASFIGURASChar"/>
    <w:qFormat/>
    <w:rsid w:val="008B029E"/>
    <w:pPr>
      <w:spacing w:line="240" w:lineRule="auto"/>
      <w:jc w:val="center"/>
    </w:pPr>
    <w:rPr>
      <w:b/>
      <w:bCs/>
      <w:color w:val="FFFFFF" w:themeColor="background1"/>
      <w:sz w:val="20"/>
      <w:szCs w:val="24"/>
    </w:rPr>
  </w:style>
  <w:style w:type="paragraph" w:customStyle="1" w:styleId="8LEGENDATABELASFIGURAS">
    <w:name w:val="(8)LEGENDA TABELAS/FIGURAS"/>
    <w:basedOn w:val="6CORPOTEXTOARTIGO"/>
    <w:qFormat/>
    <w:rsid w:val="008B029E"/>
    <w:pPr>
      <w:spacing w:after="0" w:line="240" w:lineRule="auto"/>
      <w:jc w:val="center"/>
    </w:pPr>
    <w:rPr>
      <w:i/>
      <w:iCs/>
    </w:rPr>
  </w:style>
  <w:style w:type="character" w:customStyle="1" w:styleId="8TTULOTABELASFIGURASChar">
    <w:name w:val="(8)TÍTULO TABELAS/FIGURAS Char"/>
    <w:basedOn w:val="Fontepargpadro"/>
    <w:link w:val="8TTULOTABELASFIGURAS"/>
    <w:rsid w:val="008B029E"/>
    <w:rPr>
      <w:rFonts w:ascii="Arial" w:hAnsi="Arial"/>
      <w:b/>
      <w:bCs/>
      <w:color w:val="FFFFFF" w:themeColor="background1"/>
      <w:sz w:val="20"/>
      <w:szCs w:val="24"/>
    </w:rPr>
  </w:style>
  <w:style w:type="character" w:customStyle="1" w:styleId="6SOBRESCRITO">
    <w:name w:val="(6)SOBRESCRITO"/>
    <w:basedOn w:val="Fontepargpadro"/>
    <w:uiPriority w:val="1"/>
    <w:qFormat/>
    <w:rsid w:val="00485BDA"/>
    <w:rPr>
      <w:rFonts w:ascii="Arial" w:hAnsi="Arial"/>
      <w:b w:val="0"/>
      <w:i w:val="0"/>
      <w:color w:val="272464"/>
      <w:sz w:val="18"/>
      <w:vertAlign w:val="superscript"/>
    </w:rPr>
  </w:style>
  <w:style w:type="paragraph" w:customStyle="1" w:styleId="8CORPOTEXTOTABELA">
    <w:name w:val="(8)CORPO TEXTO TABELA"/>
    <w:basedOn w:val="6CORPOTEXTOARTIGO"/>
    <w:link w:val="8CORPOTEXTOTABELAChar"/>
    <w:qFormat/>
    <w:rsid w:val="00485BDA"/>
    <w:pPr>
      <w:spacing w:after="0" w:line="240" w:lineRule="auto"/>
    </w:pPr>
  </w:style>
  <w:style w:type="character" w:customStyle="1" w:styleId="8CORPOTEXTOTABELAChar">
    <w:name w:val="(8)CORPO TEXTO TABELA Char"/>
    <w:basedOn w:val="6CORPOTEXTOARTIGOChar"/>
    <w:link w:val="8CORPOTEXTOTABELA"/>
    <w:rsid w:val="00485BDA"/>
    <w:rPr>
      <w:rFonts w:ascii="Arial" w:eastAsia="Arial" w:hAnsi="Arial" w:cs="Arial"/>
      <w:color w:val="000000"/>
      <w:sz w:val="18"/>
      <w:szCs w:val="18"/>
      <w:lang w:eastAsia="pt-BR"/>
    </w:rPr>
  </w:style>
  <w:style w:type="table" w:customStyle="1" w:styleId="34">
    <w:name w:val="34"/>
    <w:basedOn w:val="Tabelanormal"/>
    <w:pPr>
      <w:spacing w:line="240" w:lineRule="auto"/>
    </w:pPr>
    <w:tblPr>
      <w:tblStyleRowBandSize w:val="1"/>
      <w:tblStyleColBandSize w:val="1"/>
    </w:tblPr>
  </w:style>
  <w:style w:type="table" w:customStyle="1" w:styleId="33">
    <w:name w:val="33"/>
    <w:basedOn w:val="Tabelanormal"/>
    <w:pPr>
      <w:spacing w:line="240" w:lineRule="auto"/>
    </w:pPr>
    <w:tblPr>
      <w:tblStyleRowBandSize w:val="1"/>
      <w:tblStyleColBandSize w:val="1"/>
    </w:tblPr>
  </w:style>
  <w:style w:type="table" w:customStyle="1" w:styleId="32">
    <w:name w:val="32"/>
    <w:basedOn w:val="Tabelanormal"/>
    <w:pPr>
      <w:spacing w:line="240" w:lineRule="auto"/>
    </w:pPr>
    <w:tblPr>
      <w:tblStyleRowBandSize w:val="1"/>
      <w:tblStyleColBandSize w:val="1"/>
      <w:tblCellMar>
        <w:top w:w="113" w:type="dxa"/>
        <w:bottom w:w="113" w:type="dxa"/>
      </w:tblCellMar>
    </w:tblPr>
  </w:style>
  <w:style w:type="table" w:customStyle="1" w:styleId="31">
    <w:name w:val="31"/>
    <w:basedOn w:val="Tabelanormal"/>
    <w:pPr>
      <w:spacing w:line="240" w:lineRule="auto"/>
    </w:pPr>
    <w:tblPr>
      <w:tblStyleRowBandSize w:val="1"/>
      <w:tblStyleColBandSize w:val="1"/>
      <w:tblCellMar>
        <w:top w:w="113" w:type="dxa"/>
        <w:bottom w:w="113" w:type="dxa"/>
      </w:tblCellMar>
    </w:tblPr>
  </w:style>
  <w:style w:type="table" w:customStyle="1" w:styleId="30">
    <w:name w:val="30"/>
    <w:basedOn w:val="Tabelanormal"/>
    <w:tblPr>
      <w:tblStyleRowBandSize w:val="1"/>
      <w:tblStyleColBandSize w:val="1"/>
      <w:tblCellMar>
        <w:top w:w="113" w:type="dxa"/>
        <w:left w:w="115" w:type="dxa"/>
        <w:bottom w:w="113" w:type="dxa"/>
        <w:right w:w="115" w:type="dxa"/>
      </w:tblCellMar>
    </w:tblPr>
  </w:style>
  <w:style w:type="table" w:customStyle="1" w:styleId="29">
    <w:name w:val="29"/>
    <w:basedOn w:val="Tabelanormal"/>
    <w:pPr>
      <w:spacing w:line="240" w:lineRule="auto"/>
    </w:pPr>
    <w:tblPr>
      <w:tblStyleRowBandSize w:val="1"/>
      <w:tblStyleColBandSize w:val="1"/>
      <w:tblCellMar>
        <w:left w:w="0" w:type="dxa"/>
        <w:right w:w="0" w:type="dxa"/>
      </w:tblCellMar>
    </w:tblPr>
  </w:style>
  <w:style w:type="table" w:customStyle="1" w:styleId="28">
    <w:name w:val="28"/>
    <w:basedOn w:val="Tabelanormal"/>
    <w:pPr>
      <w:spacing w:line="240" w:lineRule="auto"/>
    </w:pPr>
    <w:tblPr>
      <w:tblStyleRowBandSize w:val="1"/>
      <w:tblStyleColBandSize w:val="1"/>
      <w:tblCellMar>
        <w:left w:w="0" w:type="dxa"/>
        <w:right w:w="0" w:type="dxa"/>
      </w:tblCellMar>
    </w:tblPr>
  </w:style>
  <w:style w:type="table" w:customStyle="1" w:styleId="27">
    <w:name w:val="27"/>
    <w:basedOn w:val="Tabelanormal"/>
    <w:pPr>
      <w:spacing w:line="240" w:lineRule="auto"/>
    </w:pPr>
    <w:tblPr>
      <w:tblStyleRowBandSize w:val="1"/>
      <w:tblStyleColBandSize w:val="1"/>
      <w:tblCellMar>
        <w:left w:w="0" w:type="dxa"/>
        <w:right w:w="0" w:type="dxa"/>
      </w:tblCellMar>
    </w:tblPr>
  </w:style>
  <w:style w:type="table" w:customStyle="1" w:styleId="26">
    <w:name w:val="26"/>
    <w:basedOn w:val="Tabelanormal"/>
    <w:pPr>
      <w:spacing w:line="240" w:lineRule="auto"/>
    </w:pPr>
    <w:tblPr>
      <w:tblStyleRowBandSize w:val="1"/>
      <w:tblStyleColBandSize w:val="1"/>
      <w:tblCellMar>
        <w:left w:w="0" w:type="dxa"/>
        <w:right w:w="0" w:type="dxa"/>
      </w:tblCellMar>
    </w:tblPr>
  </w:style>
  <w:style w:type="table" w:customStyle="1" w:styleId="25">
    <w:name w:val="25"/>
    <w:basedOn w:val="Tabelanormal"/>
    <w:pPr>
      <w:spacing w:line="240" w:lineRule="auto"/>
    </w:pPr>
    <w:tblPr>
      <w:tblStyleRowBandSize w:val="1"/>
      <w:tblStyleColBandSize w:val="1"/>
      <w:tblCellMar>
        <w:left w:w="0" w:type="dxa"/>
        <w:right w:w="0" w:type="dxa"/>
      </w:tblCellMar>
    </w:tblPr>
  </w:style>
  <w:style w:type="table" w:customStyle="1" w:styleId="24">
    <w:name w:val="24"/>
    <w:basedOn w:val="Tabelanormal"/>
    <w:pPr>
      <w:spacing w:line="240" w:lineRule="auto"/>
    </w:pPr>
    <w:tblPr>
      <w:tblStyleRowBandSize w:val="1"/>
      <w:tblStyleColBandSize w:val="1"/>
      <w:tblCellMar>
        <w:left w:w="0" w:type="dxa"/>
        <w:right w:w="0" w:type="dxa"/>
      </w:tblCellMar>
    </w:tblPr>
  </w:style>
  <w:style w:type="table" w:customStyle="1" w:styleId="23">
    <w:name w:val="23"/>
    <w:basedOn w:val="Tabelanormal"/>
    <w:pPr>
      <w:spacing w:line="240" w:lineRule="auto"/>
    </w:pPr>
    <w:tblPr>
      <w:tblStyleRowBandSize w:val="1"/>
      <w:tblStyleColBandSize w:val="1"/>
      <w:tblCellMar>
        <w:left w:w="0" w:type="dxa"/>
        <w:right w:w="0" w:type="dxa"/>
      </w:tblCellMar>
    </w:tblPr>
  </w:style>
  <w:style w:type="table" w:customStyle="1" w:styleId="22">
    <w:name w:val="22"/>
    <w:basedOn w:val="Tabelanormal"/>
    <w:pPr>
      <w:spacing w:line="240" w:lineRule="auto"/>
    </w:pPr>
    <w:tblPr>
      <w:tblStyleRowBandSize w:val="1"/>
      <w:tblStyleColBandSize w:val="1"/>
      <w:tblCellMar>
        <w:left w:w="0" w:type="dxa"/>
        <w:right w:w="0" w:type="dxa"/>
      </w:tblCellMar>
    </w:tblPr>
  </w:style>
  <w:style w:type="table" w:customStyle="1" w:styleId="21">
    <w:name w:val="21"/>
    <w:basedOn w:val="Tabelanormal"/>
    <w:pPr>
      <w:spacing w:line="240" w:lineRule="auto"/>
    </w:pPr>
    <w:tblPr>
      <w:tblStyleRowBandSize w:val="1"/>
      <w:tblStyleColBandSize w:val="1"/>
      <w:tblCellMar>
        <w:left w:w="0" w:type="dxa"/>
        <w:right w:w="0" w:type="dxa"/>
      </w:tblCellMar>
    </w:tblPr>
  </w:style>
  <w:style w:type="table" w:customStyle="1" w:styleId="20">
    <w:name w:val="20"/>
    <w:basedOn w:val="Tabelanormal"/>
    <w:pPr>
      <w:spacing w:line="240" w:lineRule="auto"/>
    </w:pPr>
    <w:tblPr>
      <w:tblStyleRowBandSize w:val="1"/>
      <w:tblStyleColBandSize w:val="1"/>
      <w:tblCellMar>
        <w:left w:w="0" w:type="dxa"/>
        <w:right w:w="0" w:type="dxa"/>
      </w:tblCellMar>
    </w:tblPr>
  </w:style>
  <w:style w:type="table" w:customStyle="1" w:styleId="19">
    <w:name w:val="19"/>
    <w:basedOn w:val="Tabelanormal"/>
    <w:pPr>
      <w:spacing w:line="240" w:lineRule="auto"/>
    </w:pPr>
    <w:tblPr>
      <w:tblStyleRowBandSize w:val="1"/>
      <w:tblStyleColBandSize w:val="1"/>
      <w:tblCellMar>
        <w:left w:w="0" w:type="dxa"/>
        <w:right w:w="0" w:type="dxa"/>
      </w:tblCellMar>
    </w:tblPr>
  </w:style>
  <w:style w:type="table" w:customStyle="1" w:styleId="18">
    <w:name w:val="18"/>
    <w:basedOn w:val="Tabelanormal"/>
    <w:pPr>
      <w:spacing w:line="240" w:lineRule="auto"/>
    </w:pPr>
    <w:tblPr>
      <w:tblStyleRowBandSize w:val="1"/>
      <w:tblStyleColBandSize w:val="1"/>
      <w:tblCellMar>
        <w:left w:w="0" w:type="dxa"/>
        <w:right w:w="0" w:type="dxa"/>
      </w:tblCellMar>
    </w:tblPr>
  </w:style>
  <w:style w:type="table" w:customStyle="1" w:styleId="17">
    <w:name w:val="17"/>
    <w:basedOn w:val="Tabelanormal"/>
    <w:pPr>
      <w:spacing w:line="240" w:lineRule="auto"/>
    </w:pPr>
    <w:tblPr>
      <w:tblStyleRowBandSize w:val="1"/>
      <w:tblStyleColBandSize w:val="1"/>
      <w:tblCellMar>
        <w:left w:w="0" w:type="dxa"/>
        <w:right w:w="0" w:type="dxa"/>
      </w:tblCellMar>
    </w:tblPr>
  </w:style>
  <w:style w:type="table" w:customStyle="1" w:styleId="16">
    <w:name w:val="16"/>
    <w:basedOn w:val="Tabelanormal"/>
    <w:pPr>
      <w:spacing w:line="240" w:lineRule="auto"/>
    </w:pPr>
    <w:tblPr>
      <w:tblStyleRowBandSize w:val="1"/>
      <w:tblStyleColBandSize w:val="1"/>
      <w:tblCellMar>
        <w:left w:w="0" w:type="dxa"/>
        <w:right w:w="0" w:type="dxa"/>
      </w:tblCellMar>
    </w:tblPr>
  </w:style>
  <w:style w:type="table" w:customStyle="1" w:styleId="15">
    <w:name w:val="15"/>
    <w:basedOn w:val="Tabelanormal"/>
    <w:pPr>
      <w:spacing w:line="240" w:lineRule="auto"/>
    </w:pPr>
    <w:tblPr>
      <w:tblStyleRowBandSize w:val="1"/>
      <w:tblStyleColBandSize w:val="1"/>
      <w:tblCellMar>
        <w:left w:w="0" w:type="dxa"/>
        <w:right w:w="0" w:type="dxa"/>
      </w:tblCellMar>
    </w:tblPr>
  </w:style>
  <w:style w:type="table" w:customStyle="1" w:styleId="14">
    <w:name w:val="14"/>
    <w:basedOn w:val="Tabelanormal"/>
    <w:pPr>
      <w:spacing w:line="240" w:lineRule="auto"/>
    </w:pPr>
    <w:tblPr>
      <w:tblStyleRowBandSize w:val="1"/>
      <w:tblStyleColBandSize w:val="1"/>
      <w:tblCellMar>
        <w:left w:w="0" w:type="dxa"/>
        <w:right w:w="0" w:type="dxa"/>
      </w:tblCellMar>
    </w:tblPr>
  </w:style>
  <w:style w:type="table" w:customStyle="1" w:styleId="13">
    <w:name w:val="13"/>
    <w:basedOn w:val="Tabelanormal"/>
    <w:pPr>
      <w:spacing w:line="240" w:lineRule="auto"/>
    </w:pPr>
    <w:tblPr>
      <w:tblStyleRowBandSize w:val="1"/>
      <w:tblStyleColBandSize w:val="1"/>
      <w:tblCellMar>
        <w:left w:w="0" w:type="dxa"/>
        <w:right w:w="0" w:type="dxa"/>
      </w:tblCellMar>
    </w:tblPr>
  </w:style>
  <w:style w:type="table" w:customStyle="1" w:styleId="12">
    <w:name w:val="12"/>
    <w:basedOn w:val="TableNormal2"/>
    <w:pPr>
      <w:spacing w:line="240" w:lineRule="auto"/>
    </w:pPr>
    <w:tblPr>
      <w:tblStyleRowBandSize w:val="1"/>
      <w:tblStyleColBandSize w:val="1"/>
    </w:tblPr>
  </w:style>
  <w:style w:type="table" w:customStyle="1" w:styleId="11">
    <w:name w:val="11"/>
    <w:basedOn w:val="TableNormal2"/>
    <w:pPr>
      <w:spacing w:line="240" w:lineRule="auto"/>
    </w:pPr>
    <w:tblPr>
      <w:tblStyleRowBandSize w:val="1"/>
      <w:tblStyleColBandSize w:val="1"/>
    </w:tblPr>
  </w:style>
  <w:style w:type="table" w:customStyle="1" w:styleId="10">
    <w:name w:val="10"/>
    <w:basedOn w:val="TableNormal2"/>
    <w:tblPr>
      <w:tblStyleRowBandSize w:val="1"/>
      <w:tblStyleColBandSize w:val="1"/>
      <w:tblCellMar>
        <w:top w:w="100" w:type="dxa"/>
        <w:left w:w="100" w:type="dxa"/>
        <w:bottom w:w="100" w:type="dxa"/>
        <w:right w:w="100" w:type="dxa"/>
      </w:tblCellMar>
    </w:tblPr>
  </w:style>
  <w:style w:type="table" w:customStyle="1" w:styleId="9">
    <w:name w:val="9"/>
    <w:basedOn w:val="TableNormal2"/>
    <w:pPr>
      <w:spacing w:line="240" w:lineRule="auto"/>
    </w:pPr>
    <w:tblPr>
      <w:tblStyleRowBandSize w:val="1"/>
      <w:tblStyleColBandSize w:val="1"/>
    </w:tblPr>
  </w:style>
  <w:style w:type="table" w:customStyle="1" w:styleId="8">
    <w:name w:val="8"/>
    <w:basedOn w:val="TableNormal2"/>
    <w:pPr>
      <w:spacing w:line="240" w:lineRule="auto"/>
    </w:pPr>
    <w:tblPr>
      <w:tblStyleRowBandSize w:val="1"/>
      <w:tblStyleColBandSize w:val="1"/>
    </w:tblPr>
  </w:style>
  <w:style w:type="table" w:customStyle="1" w:styleId="7">
    <w:name w:val="7"/>
    <w:basedOn w:val="TableNormal2"/>
    <w:pPr>
      <w:spacing w:line="240" w:lineRule="auto"/>
    </w:pPr>
    <w:tblPr>
      <w:tblStyleRowBandSize w:val="1"/>
      <w:tblStyleColBandSize w:val="1"/>
    </w:tblPr>
  </w:style>
  <w:style w:type="table" w:customStyle="1" w:styleId="6">
    <w:name w:val="6"/>
    <w:basedOn w:val="TableNormal2"/>
    <w:pPr>
      <w:spacing w:line="240" w:lineRule="auto"/>
    </w:pPr>
    <w:tblPr>
      <w:tblStyleRowBandSize w:val="1"/>
      <w:tblStyleColBandSize w:val="1"/>
    </w:tblPr>
  </w:style>
  <w:style w:type="table" w:customStyle="1" w:styleId="5">
    <w:name w:val="5"/>
    <w:basedOn w:val="TableNormal2"/>
    <w:pPr>
      <w:spacing w:line="240" w:lineRule="auto"/>
    </w:pPr>
    <w:tblPr>
      <w:tblStyleRowBandSize w:val="1"/>
      <w:tblStyleColBandSize w:val="1"/>
    </w:tblPr>
  </w:style>
  <w:style w:type="table" w:customStyle="1" w:styleId="4">
    <w:name w:val="4"/>
    <w:basedOn w:val="TableNormal2"/>
    <w:pPr>
      <w:spacing w:line="240" w:lineRule="auto"/>
    </w:pPr>
    <w:tblPr>
      <w:tblStyleRowBandSize w:val="1"/>
      <w:tblStyleColBandSize w:val="1"/>
    </w:tblPr>
  </w:style>
  <w:style w:type="table" w:customStyle="1" w:styleId="3">
    <w:name w:val="3"/>
    <w:basedOn w:val="TableNormal2"/>
    <w:pPr>
      <w:spacing w:line="240" w:lineRule="auto"/>
    </w:pPr>
    <w:tblPr>
      <w:tblStyleRowBandSize w:val="1"/>
      <w:tblStyleColBandSize w:val="1"/>
    </w:tblPr>
  </w:style>
  <w:style w:type="table" w:customStyle="1" w:styleId="2">
    <w:name w:val="2"/>
    <w:basedOn w:val="TableNormal2"/>
    <w:pPr>
      <w:spacing w:line="240" w:lineRule="auto"/>
    </w:pPr>
    <w:tblPr>
      <w:tblStyleRowBandSize w:val="1"/>
      <w:tblStyleColBandSize w:val="1"/>
    </w:tblPr>
  </w:style>
  <w:style w:type="table" w:customStyle="1" w:styleId="1">
    <w:name w:val="1"/>
    <w:basedOn w:val="TableNormal2"/>
    <w:pPr>
      <w:spacing w:line="240" w:lineRule="auto"/>
    </w:pPr>
    <w:tblPr>
      <w:tblStyleRowBandSize w:val="1"/>
      <w:tblStyleColBandSize w:val="1"/>
    </w:tblPr>
  </w:style>
  <w:style w:type="table" w:customStyle="1" w:styleId="a">
    <w:basedOn w:val="TableNormal0"/>
    <w:pPr>
      <w:spacing w:line="240" w:lineRule="auto"/>
    </w:pPr>
    <w:tblPr>
      <w:tblStyleRowBandSize w:val="1"/>
      <w:tblStyleColBandSize w:val="1"/>
    </w:tblPr>
  </w:style>
  <w:style w:type="table" w:customStyle="1" w:styleId="a0">
    <w:basedOn w:val="TableNormal0"/>
    <w:pPr>
      <w:spacing w:line="240" w:lineRule="auto"/>
    </w:pPr>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orcid.org/0009-0001-2061-0346" TargetMode="External"/><Relationship Id="rId17" Type="http://schemas.openxmlformats.org/officeDocument/2006/relationships/hyperlink" Target="https://orcid.org/0000-0002-1121-224X"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orcid.org/0009-0005-6111-0048"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0-9159-0699"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orcid.org/0009-0004-4580-9716"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rcid.org/0009-0002-5210-3266" TargetMode="External"/><Relationship Id="rId22" Type="http://schemas.openxmlformats.org/officeDocument/2006/relationships/header" Target="header3.xm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PxaK+TmVZgRUARQbCierXRhCg==">CgMxLjAyCGguZ2pkZ3hzMgloLjMwajB6bGwyDmguYnpzOW92dXVpYnp5OAByITFQNGNRQ0h0bk9WVDlQRncwM2prYU1kVlliamZDak1iMA==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CBE879-C06F-49ED-A52A-6179D188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4753</Words>
  <Characters>25670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saez duarte</dc:creator>
  <cp:lastModifiedBy>USUARIO</cp:lastModifiedBy>
  <cp:revision>9</cp:revision>
  <dcterms:created xsi:type="dcterms:W3CDTF">2026-01-27T14:34:00Z</dcterms:created>
  <dcterms:modified xsi:type="dcterms:W3CDTF">2026-02-28T20:43:00Z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cb67280609ee7ab625467507ef61c49da9116c5a43eb0f0f8f907bf3870a7077</vt:lpwstr>
  </property>
</Properties>
</file>